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/>
      </w:pPr>
      <w:r>
        <w:rPr/>
      </w:r>
    </w:p>
    <w:p>
      <w:pPr>
        <w:pStyle w:val="Style41"/>
        <w:widowControl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sz w:val="20"/>
          <w:szCs w:val="20"/>
          <w:shd w:fill="FFFFFF" w:val="clear"/>
        </w:rPr>
        <w:t>03.5-3/2947</w:t>
      </w:r>
      <w:r>
        <w:rPr>
          <w:rStyle w:val="FontStyle17"/>
          <w:sz w:val="20"/>
          <w:szCs w:val="20"/>
          <w:shd w:fill="FFFFFF" w:val="clear"/>
          <w:lang w:val="en-US"/>
        </w:rPr>
        <w:t>/531</w:t>
      </w:r>
    </w:p>
    <w:p>
      <w:pPr>
        <w:pStyle w:val="Normal"/>
        <w:jc w:val="center"/>
        <w:rPr/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ind w:left="0" w:right="0" w:firstLine="709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ru-RU" w:bidi="ar-SA"/>
        </w:rPr>
        <w:t xml:space="preserve">на право заключения контракта с </w:t>
      </w: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ru-RU" w:bidi="ar-SA"/>
        </w:rPr>
        <w:t xml:space="preserve">Администрацией Кореневского района на оказание услуг по организации мероприятий при осуществлении деятельности по обращению с животными без владельцев (собаками) на территории Кореневского района Курской области </w:t>
      </w:r>
    </w:p>
    <w:p>
      <w:pPr>
        <w:pStyle w:val="Normal"/>
        <w:ind w:left="0" w:right="0" w:firstLine="709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ru-RU" w:bidi="ar-SA"/>
        </w:rPr>
        <w:t xml:space="preserve">                   </w:t>
      </w: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ru-RU" w:bidi="ar-SA"/>
        </w:rPr>
        <w:t>(регистрационный номер 09-05/20940).</w:t>
      </w:r>
      <w:r>
        <w:rPr>
          <w:rFonts w:eastAsia="Times New Roman" w:cs="Times New Roman"/>
          <w:b/>
          <w:sz w:val="20"/>
          <w:szCs w:val="20"/>
          <w:shd w:fill="FFFFFF" w:val="clear"/>
          <w:lang w:eastAsia="ru-RU"/>
        </w:rPr>
        <w:t xml:space="preserve">                            </w:t>
      </w:r>
    </w:p>
    <w:p>
      <w:pPr>
        <w:pStyle w:val="Normal"/>
        <w:tabs>
          <w:tab w:val="left" w:pos="0" w:leader="none"/>
        </w:tabs>
        <w:ind w:left="0" w:right="0" w:firstLine="709"/>
        <w:rPr/>
      </w:pPr>
      <w:r>
        <w:rPr>
          <w:b/>
          <w:sz w:val="20"/>
          <w:szCs w:val="20"/>
          <w:shd w:fill="FFFFFF" w:val="clear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  <w:shd w:fill="FFFFFF" w:val="clear"/>
        </w:rPr>
        <w:t xml:space="preserve"> </w:t>
      </w:r>
    </w:p>
    <w:p>
      <w:pPr>
        <w:pStyle w:val="Normal"/>
        <w:tabs>
          <w:tab w:val="left" w:pos="0" w:leader="none"/>
        </w:tabs>
        <w:ind w:left="0" w:right="0" w:firstLine="709"/>
        <w:rPr/>
      </w:pPr>
      <w:r>
        <w:rPr>
          <w:b/>
          <w:i w:val="false"/>
          <w:iCs w:val="false"/>
          <w:sz w:val="20"/>
          <w:szCs w:val="20"/>
          <w:shd w:fill="FFFFFF" w:val="clear"/>
        </w:rPr>
        <w:t xml:space="preserve">                                              </w:t>
      </w:r>
      <w:r>
        <w:rPr>
          <w:b/>
          <w:i w:val="false"/>
          <w:iCs w:val="false"/>
          <w:sz w:val="20"/>
          <w:szCs w:val="20"/>
          <w:shd w:fill="FFFFFF" w:val="clear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shd w:fill="FFFFFF" w:val="clear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  <w:shd w:fill="FFFFFF" w:val="clear"/>
        </w:rPr>
        <w:t>д закупки:</w:t>
      </w:r>
    </w:p>
    <w:p>
      <w:pPr>
        <w:pStyle w:val="Normal"/>
        <w:widowControl/>
        <w:tabs>
          <w:tab w:val="left" w:pos="0" w:leader="none"/>
        </w:tabs>
        <w:bidi w:val="0"/>
        <w:spacing w:before="0" w:after="60"/>
        <w:ind w:left="0" w:right="0" w:hanging="0"/>
        <w:jc w:val="left"/>
        <w:rPr>
          <w:shd w:fill="FFFF99" w:val="clear"/>
        </w:rPr>
      </w:pPr>
      <w:r>
        <w:rPr>
          <w:b/>
          <w:bCs/>
          <w:i w:val="false"/>
          <w:iCs w:val="false"/>
          <w:color w:val="000000"/>
          <w:sz w:val="20"/>
          <w:szCs w:val="20"/>
          <w:u w:val="none"/>
          <w:shd w:fill="FFFFFF" w:val="clear"/>
          <w:lang w:val="ru-RU" w:eastAsia="ru-RU"/>
        </w:rPr>
        <w:t xml:space="preserve">                                                   </w:t>
      </w:r>
      <w:r>
        <w:rPr>
          <w:rFonts w:cs="Tahoma" w:ascii="Tahoma" w:hAnsi="Tahoma"/>
          <w:b/>
          <w:bCs/>
          <w:i w:val="false"/>
          <w:iCs w:val="false"/>
          <w:color w:val="000000"/>
          <w:sz w:val="18"/>
          <w:szCs w:val="18"/>
          <w:u w:val="none"/>
          <w:shd w:fill="FFFFFF" w:val="clear"/>
          <w:lang w:val="ru-RU" w:eastAsia="ru-RU"/>
        </w:rPr>
        <w:t>203461000661046100100100330017500244</w:t>
      </w:r>
    </w:p>
    <w:p>
      <w:pPr>
        <w:pStyle w:val="Normal"/>
        <w:tabs>
          <w:tab w:val="left" w:pos="0" w:leader="none"/>
        </w:tabs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Красный Октябрь, 21</w:t>
      </w:r>
      <w:r>
        <w:rPr>
          <w:sz w:val="20"/>
          <w:szCs w:val="20"/>
        </w:rPr>
        <w:t xml:space="preserve">                                                                                     «13» </w:t>
      </w:r>
      <w:r>
        <w:rPr>
          <w:rFonts w:eastAsia="Times New Roman" w:cs="Times New Roman"/>
          <w:sz w:val="20"/>
          <w:szCs w:val="20"/>
          <w:lang w:eastAsia="ru-RU"/>
        </w:rPr>
        <w:t>ноября</w:t>
      </w:r>
      <w:r>
        <w:rPr>
          <w:sz w:val="20"/>
          <w:szCs w:val="20"/>
        </w:rPr>
        <w:t xml:space="preserve"> 2020 года</w:t>
      </w:r>
    </w:p>
    <w:p>
      <w:pPr>
        <w:pStyle w:val="Style26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/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198" w:type="dxa"/>
        <w:jc w:val="left"/>
        <w:tblInd w:w="191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41"/>
        <w:gridCol w:w="6456"/>
      </w:tblGrid>
      <w:tr>
        <w:trPr>
          <w:trHeight w:val="539" w:hRule="atLeast"/>
        </w:trPr>
        <w:tc>
          <w:tcPr>
            <w:tcW w:w="2741" w:type="dxa"/>
            <w:tcBorders/>
            <w:shd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spacing w:lineRule="atLeast" w:line="100"/>
              <w:rPr/>
            </w:pPr>
            <w:r>
              <w:rPr/>
            </w:r>
          </w:p>
          <w:p>
            <w:pPr>
              <w:pStyle w:val="Normal"/>
              <w:spacing w:lineRule="atLeast" w:line="10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spacing w:lineRule="atLeast" w:line="100"/>
              <w:rPr/>
            </w:pPr>
            <w:r>
              <w:rPr/>
            </w:r>
          </w:p>
          <w:p>
            <w:pPr>
              <w:pStyle w:val="Style28"/>
              <w:spacing w:lineRule="atLeast" w:line="100"/>
              <w:ind w:left="0" w:right="3" w:hanging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56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</w:tr>
      <w:tr>
        <w:trPr>
          <w:trHeight w:val="807" w:hRule="atLeast"/>
        </w:trPr>
        <w:tc>
          <w:tcPr>
            <w:tcW w:w="274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Маслова Юлия </w:t>
            </w:r>
          </w:p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Михайловна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6456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комиссии.</w:t>
            </w:r>
          </w:p>
        </w:tc>
      </w:tr>
      <w:tr>
        <w:trPr>
          <w:trHeight w:val="557" w:hRule="atLeast"/>
        </w:trPr>
        <w:tc>
          <w:tcPr>
            <w:tcW w:w="2741" w:type="dxa"/>
            <w:tcBorders/>
            <w:shd w:fill="auto" w:val="clear"/>
          </w:tcPr>
          <w:p>
            <w:pPr>
              <w:pStyle w:val="Normal"/>
              <w:rPr>
                <w:shd w:fill="auto" w:val="clear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auto" w:val="clear"/>
                <w:lang w:val="ru-RU" w:eastAsia="ru-RU" w:bidi="ar-SA"/>
              </w:rPr>
              <w:t>Батюнина Галина Викторовна</w:t>
            </w:r>
          </w:p>
        </w:tc>
        <w:tc>
          <w:tcPr>
            <w:tcW w:w="6456" w:type="dxa"/>
            <w:tcBorders/>
            <w:shd w:fill="auto" w:val="clear"/>
          </w:tcPr>
          <w:p>
            <w:pPr>
              <w:pStyle w:val="Normal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auto" w:val="clear"/>
                <w:lang w:val="ru-RU" w:eastAsia="ru-RU" w:bidi="ar-SA"/>
              </w:rPr>
              <w:t>Заместитель Главы Администрации Кореневского района- член комиссии</w:t>
            </w:r>
          </w:p>
        </w:tc>
      </w:tr>
      <w:tr>
        <w:trPr>
          <w:trHeight w:val="557" w:hRule="atLeast"/>
        </w:trPr>
        <w:tc>
          <w:tcPr>
            <w:tcW w:w="2741" w:type="dxa"/>
            <w:tcBorders/>
            <w:shd w:fill="auto" w:val="clear"/>
          </w:tcPr>
          <w:p>
            <w:pPr>
              <w:pStyle w:val="Normal"/>
              <w:spacing w:before="0" w:after="60"/>
              <w:rPr>
                <w:rFonts w:eastAsia="Times New Roman" w:cs="Times New Roman"/>
                <w:color w:val="00000A"/>
                <w:sz w:val="24"/>
                <w:szCs w:val="24"/>
                <w:shd w:fill="FFFFFF" w:val="clear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 xml:space="preserve">Лысенко Наталья Александровна </w:t>
            </w:r>
          </w:p>
        </w:tc>
        <w:tc>
          <w:tcPr>
            <w:tcW w:w="6456" w:type="dxa"/>
            <w:tcBorders/>
            <w:shd w:fill="auto" w:val="clear"/>
          </w:tcPr>
          <w:p>
            <w:pPr>
              <w:pStyle w:val="Normal"/>
              <w:spacing w:before="0" w:after="60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аграрной политики Администрации Кореневского района- член комиссии</w:t>
            </w:r>
          </w:p>
        </w:tc>
      </w:tr>
    </w:tbl>
    <w:p>
      <w:pPr>
        <w:pStyle w:val="BodyTextIndent2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shd w:fill="FFFFFF" w:val="clear"/>
          <w:lang w:val="ru-RU" w:eastAsia="ru-RU" w:bidi="ar-SA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left" w:pos="360" w:leader="none"/>
        </w:tabs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Normal"/>
        <w:keepNext/>
        <w:keepLines/>
        <w:widowControl w:val="false"/>
        <w:suppressLineNumbers/>
        <w:suppressAutoHyphens w:val="true"/>
        <w:rPr>
          <w:rFonts w:ascii="Times New Roman" w:hAnsi="Times New Roman" w:eastAsia="Times New Roman" w:cs="Times New Roman"/>
          <w:b w:val="false"/>
          <w:b w:val="false"/>
          <w:bCs w:val="false"/>
          <w:color w:val="00000A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z w:val="20"/>
          <w:szCs w:val="20"/>
          <w:shd w:fill="FFFFFF" w:val="clear"/>
          <w:lang w:val="ru-RU" w:eastAsia="ru-RU" w:bidi="ar-SA"/>
        </w:rPr>
        <w:t>Право</w:t>
      </w:r>
      <w:r>
        <w:rPr>
          <w:rFonts w:eastAsia="Times New Roman" w:cs="Times New Roman"/>
          <w:b w:val="false"/>
          <w:bCs w:val="false"/>
          <w:color w:val="00000A"/>
          <w:sz w:val="20"/>
          <w:szCs w:val="20"/>
          <w:shd w:fill="FFFFFF" w:val="clear"/>
          <w:lang w:val="ru-RU" w:eastAsia="ru-RU" w:bidi="ar-SA"/>
        </w:rPr>
        <w:t xml:space="preserve"> заключения  контракта с Администрацией Кореневского района на оказание услуг по организации мероприятий при осуществлении деятельности по обращению с животными без владельцев (собаками) на территории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z w:val="20"/>
          <w:szCs w:val="20"/>
          <w:shd w:fill="FFFFFF" w:val="clear"/>
          <w:lang w:val="ru-RU" w:eastAsia="ru-RU" w:bidi="ar-SA"/>
        </w:rPr>
        <w:t>Кореневского района Курской области</w:t>
      </w:r>
    </w:p>
    <w:p>
      <w:pPr>
        <w:pStyle w:val="Normal"/>
        <w:widowControl w:val="false"/>
        <w:suppressLineNumbers/>
        <w:tabs>
          <w:tab w:val="left" w:pos="0" w:leader="none"/>
        </w:tabs>
        <w:suppressAutoHyphens w:val="true"/>
        <w:spacing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color w:val="00000A"/>
          <w:sz w:val="20"/>
          <w:szCs w:val="20"/>
          <w:shd w:fill="FFFF00" w:val="clear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color w:val="00000A"/>
          <w:sz w:val="20"/>
          <w:szCs w:val="20"/>
          <w:shd w:fill="FFFF00" w:val="clear"/>
          <w:lang w:val="ru-RU" w:eastAsia="ru-RU" w:bidi="ar-SA"/>
        </w:rPr>
      </w:r>
    </w:p>
    <w:p>
      <w:pPr>
        <w:pStyle w:val="Normal"/>
        <w:keepNext/>
        <w:keepLines/>
        <w:suppressLineNumbers/>
        <w:suppressAutoHyphens w:val="true"/>
        <w:jc w:val="center"/>
        <w:rPr/>
      </w:pPr>
      <w:r>
        <w:rPr>
          <w:color w:val="000000"/>
          <w:sz w:val="20"/>
          <w:szCs w:val="20"/>
          <w:shd w:fill="FFFFFF" w:val="clear"/>
        </w:rPr>
        <w:t xml:space="preserve">Начальная максимальная цена контракта: </w:t>
      </w:r>
    </w:p>
    <w:p>
      <w:pPr>
        <w:pStyle w:val="Normal"/>
        <w:keepNext/>
        <w:keepLines/>
        <w:widowControl w:val="false"/>
        <w:suppressLineNumbers/>
        <w:suppressAutoHyphens w:val="true"/>
        <w:spacing w:before="0" w:after="0"/>
        <w:jc w:val="left"/>
        <w:rPr/>
      </w:pPr>
      <w:r>
        <w:rPr>
          <w:b/>
          <w:bCs w:val="false"/>
          <w:i w:val="false"/>
          <w:iCs w:val="false"/>
          <w:color w:val="000000"/>
          <w:sz w:val="22"/>
          <w:szCs w:val="22"/>
          <w:u w:val="none"/>
          <w:shd w:fill="FFFFFF" w:val="clear"/>
        </w:rPr>
        <w:t xml:space="preserve">                        </w:t>
      </w:r>
    </w:p>
    <w:p>
      <w:pPr>
        <w:pStyle w:val="Normal"/>
        <w:widowControl w:val="false"/>
        <w:suppressLineNumbers/>
        <w:suppressAutoHyphens w:val="true"/>
        <w:spacing w:before="0" w:after="0"/>
        <w:jc w:val="left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sz w:val="20"/>
          <w:szCs w:val="20"/>
          <w:u w:val="none"/>
          <w:shd w:fill="FFFFFF" w:val="clear"/>
          <w:lang w:val="ru-RU" w:eastAsia="ru-RU" w:bidi="ar-SA"/>
        </w:rPr>
        <w:t xml:space="preserve">                                    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sz w:val="20"/>
          <w:szCs w:val="20"/>
          <w:u w:val="none"/>
          <w:shd w:fill="FFFFFF" w:val="clear"/>
          <w:lang w:val="ru-RU" w:eastAsia="ru-RU" w:bidi="ar-SA"/>
        </w:rPr>
        <w:t>165 013,52 (сто шестьдесят пять тысяч тринадцать руб 52 коп)</w:t>
      </w:r>
    </w:p>
    <w:p>
      <w:pPr>
        <w:pStyle w:val="Normal"/>
        <w:suppressLineNumbers/>
        <w:suppressAutoHyphens w:val="true"/>
        <w:jc w:val="center"/>
        <w:rPr>
          <w:b w:val="false"/>
          <w:b w:val="false"/>
          <w:bCs w:val="false"/>
          <w:shd w:fill="FFFFFF" w:val="clear"/>
        </w:rPr>
      </w:pPr>
      <w:r>
        <w:rPr>
          <w:b w:val="false"/>
          <w:bCs w:val="false"/>
          <w:shd w:fill="FFFFFF" w:val="clear"/>
        </w:rPr>
      </w:r>
    </w:p>
    <w:p>
      <w:pPr>
        <w:pStyle w:val="Normal"/>
        <w:suppressLineNumbers/>
        <w:suppressAutoHyphens w:val="true"/>
        <w:jc w:val="both"/>
        <w:rPr/>
      </w:pPr>
      <w:r>
        <w:rPr>
          <w:b w:val="false"/>
          <w:bCs w:val="false"/>
          <w:color w:val="000000"/>
          <w:sz w:val="20"/>
          <w:szCs w:val="20"/>
          <w:shd w:fill="FFFFFF" w:val="clear"/>
          <w:lang w:val="ru-RU" w:eastAsia="ru-RU"/>
        </w:rPr>
        <w:t xml:space="preserve">Аукционная комиссия рассмотрела единственную заявку 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>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/>
        <w:keepLines/>
        <w:suppressLineNumbers/>
        <w:suppressAutoHyphens w:val="true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jc w:val="both"/>
        <w:rPr/>
      </w:pPr>
      <w:r>
        <w:rPr/>
      </w:r>
    </w:p>
    <w:tbl>
      <w:tblPr>
        <w:tblW w:w="7145" w:type="dxa"/>
        <w:jc w:val="left"/>
        <w:tblInd w:w="73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58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Решение </w:t>
            </w:r>
          </w:p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по Заявке </w:t>
            </w:r>
          </w:p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EA-62827</w:t>
            </w:r>
          </w:p>
          <w:p>
            <w:pPr>
              <w:pStyle w:val="Normal"/>
              <w:spacing w:lineRule="atLeast" w:line="100" w:before="0" w:after="0"/>
              <w:jc w:val="center"/>
              <w:rPr>
                <w:rStyle w:val="Style17"/>
                <w:shd w:fill="auto" w:val="clear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</w:r>
          </w:p>
          <w:p>
            <w:pPr>
              <w:pStyle w:val="Style28"/>
              <w:spacing w:lineRule="atLeast" w:line="100" w:before="0" w:after="0"/>
              <w:jc w:val="center"/>
              <w:rPr/>
            </w:pPr>
            <w:hyperlink r:id="rId2">
              <w:r>
                <w:rPr>
                  <w:rStyle w:val="Style17"/>
                  <w:rFonts w:eastAsia="Times New Roman" w:cs="Times New Roman"/>
                  <w:color w:val="0000FF"/>
                  <w:sz w:val="16"/>
                  <w:szCs w:val="16"/>
                  <w:u w:val="single"/>
                  <w:shd w:fill="auto" w:val="clear"/>
                  <w:lang w:eastAsia="ru-RU"/>
                </w:rPr>
                <w:t>ОБЩЕСТВО С ОГРАНИЧЕННОЙ ОТВЕТСТВЕННОСТЬЮ "МИЛЕНА"</w:t>
              </w:r>
            </w:hyperlink>
          </w:p>
          <w:p>
            <w:pPr>
              <w:pStyle w:val="Style28"/>
              <w:spacing w:lineRule="atLeast" w:line="100" w:before="0" w:after="28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</w:t>
            </w:r>
          </w:p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А.С. Костина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rPr>
                <w:shd w:fill="auto" w:val="clear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shd w:fill="auto" w:val="clear"/>
                <w:lang w:val="ru-RU" w:eastAsia="ru-RU" w:bidi="ar-SA"/>
              </w:rPr>
              <w:t>Ю.М. Маслова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rPr>
                <w:shd w:fill="auto" w:val="clear"/>
              </w:rPr>
            </w:pPr>
            <w:bookmarkStart w:id="0" w:name="__DdeLink__168_1276585682"/>
            <w:bookmarkEnd w:id="0"/>
            <w:r>
              <w:rPr>
                <w:rFonts w:eastAsia="Times New Roman" w:cs="Times New Roman"/>
                <w:color w:val="00000A"/>
                <w:sz w:val="20"/>
                <w:szCs w:val="20"/>
                <w:shd w:fill="auto" w:val="clear"/>
                <w:lang w:val="ru-RU" w:eastAsia="ru-RU" w:bidi="ar-SA"/>
              </w:rPr>
              <w:t xml:space="preserve">Г.В.Батюнина 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before="0" w:after="60"/>
              <w:rPr>
                <w:rFonts w:eastAsia="Times New Roman" w:cs="Times New Roman"/>
                <w:color w:val="00000A"/>
                <w:sz w:val="24"/>
                <w:szCs w:val="24"/>
                <w:shd w:fill="FFFFFF" w:val="clear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 xml:space="preserve">Н.А. Лысенко 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</w:t>
      </w:r>
      <w:r>
        <w:rPr>
          <w:rFonts w:eastAsia="Times New Roman" w:cs="Times New Roman"/>
          <w:sz w:val="20"/>
          <w:szCs w:val="20"/>
          <w:shd w:fill="FFFFFF" w:val="clear"/>
          <w:lang w:eastAsia="ru-RU"/>
        </w:rPr>
        <w:t>одна заявка,</w:t>
      </w:r>
      <w:r>
        <w:rPr>
          <w:rFonts w:eastAsia="Times New Roman" w:cs="Times New Roman"/>
          <w:sz w:val="20"/>
          <w:szCs w:val="20"/>
          <w:lang w:eastAsia="ru-RU"/>
        </w:rPr>
        <w:t xml:space="preserve"> 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заключения контракта 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с </w:t>
      </w:r>
      <w:r>
        <w:rPr>
          <w:rFonts w:eastAsia="Times New Roman" w:cs="Times New Roman"/>
          <w:b/>
          <w:bCs/>
          <w:color w:val="00000A"/>
          <w:sz w:val="20"/>
          <w:szCs w:val="20"/>
          <w:shd w:fill="FFFFFF" w:val="clear"/>
          <w:lang w:val="ru-RU" w:eastAsia="ru-RU" w:bidi="ar-SA"/>
        </w:rPr>
        <w:t>Администрацией Кореневского района на оказание услуг по организации мероприятий при осуществлении деятельности по обращению с животными без владельцев (собаками) на территории Кореневского района Курской области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shd w:fill="FFFFFF" w:val="clear"/>
          <w:lang w:eastAsia="ru-RU"/>
        </w:rPr>
        <w:t xml:space="preserve"> </w:t>
      </w:r>
      <w:r>
        <w:rPr>
          <w:rFonts w:eastAsia="Times New Roman" w:cs="Times New Roman"/>
          <w:b/>
          <w:bCs/>
          <w:sz w:val="20"/>
          <w:szCs w:val="20"/>
          <w:shd w:fill="FFFFFF" w:val="clear"/>
          <w:lang w:eastAsia="ru-RU"/>
        </w:rPr>
        <w:t>признается несостоявшимся.</w:t>
      </w:r>
    </w:p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ind w:left="0" w:right="0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ind w:left="0" w:right="0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  <w:shd w:fill="auto" w:val="clear"/>
              </w:rPr>
              <w:t>Члены аукционной комиссии:</w:t>
            </w:r>
          </w:p>
          <w:p>
            <w:pPr>
              <w:pStyle w:val="Style25"/>
              <w:spacing w:before="28" w:after="28"/>
              <w:ind w:left="0" w:right="0" w:hanging="0"/>
              <w:jc w:val="both"/>
              <w:rPr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spacing w:lineRule="atLeast" w:line="100" w:before="0" w:after="0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shd w:fill="auto" w:val="clear"/>
                <w:lang w:val="ru-RU" w:eastAsia="ru-RU" w:bidi="ar-SA"/>
              </w:rPr>
              <w:t>Ю.М. Маслова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rPr>
                <w:shd w:fill="auto" w:val="clear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auto" w:val="clear"/>
                <w:lang w:val="ru-RU" w:eastAsia="ru-RU" w:bidi="ar-SA"/>
              </w:rPr>
              <w:t xml:space="preserve">Г.В. Батюнина 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spacing w:before="0" w:after="60"/>
              <w:rPr>
                <w:rFonts w:eastAsia="Times New Roman" w:cs="Times New Roman"/>
                <w:color w:val="00000A"/>
                <w:sz w:val="24"/>
                <w:szCs w:val="24"/>
                <w:shd w:fill="FFFFFF" w:val="clear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 xml:space="preserve">Н.А. Лысенко </w:t>
            </w:r>
          </w:p>
        </w:tc>
      </w:tr>
    </w:tbl>
    <w:p>
      <w:pPr>
        <w:pStyle w:val="Style41"/>
        <w:widowControl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0">
    <w:name w:val="Заголовок"/>
    <w:basedOn w:val="Normal"/>
    <w:next w:val="Style21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Основной текст"/>
    <w:basedOn w:val="Normal"/>
    <w:pPr>
      <w:spacing w:lineRule="auto" w:line="276" w:before="0" w:after="140"/>
    </w:pPr>
    <w:rPr/>
  </w:style>
  <w:style w:type="paragraph" w:styleId="Style22">
    <w:name w:val="Список"/>
    <w:basedOn w:val="Style21"/>
    <w:pPr/>
    <w:rPr>
      <w:rFonts w:cs="Arial"/>
    </w:rPr>
  </w:style>
  <w:style w:type="paragraph" w:styleId="Style23">
    <w:name w:val="Название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Заглавие"/>
    <w:basedOn w:val="Normal"/>
    <w:pPr>
      <w:widowControl/>
      <w:spacing w:before="28" w:after="28"/>
    </w:pPr>
    <w:rPr>
      <w:color w:val="000000"/>
    </w:rPr>
  </w:style>
  <w:style w:type="paragraph" w:styleId="Style26">
    <w:name w:val="Основной текст с отступом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etp_front/organisation/view/E010B012-9463-45A0-BF5A-5C58DEFD86CA?procedure=28558&amp;backurl=L3Byb2NlZHVyZS9wcm90b2NvbC9lZGl0P3Byb2NlZHVyZUlkPTI4NTU4JnR5cGU9RWxlY3Ryb25pY0F1Y3Rpb25TaW5nbGVSZXF1ZXN0RmluYWxQcm90b2NvbCZiYWNrdXJsPWFIUjBjSE02THk5bmVpNXNiM1F0YjI1c2FXNWxMbkoxTDJWMGNGOW1jbTl1ZEM5d2NtOWpaV1IxY21VdmJHbHpkRDl3WlhKemIyNWhiRDEwY25WbEpuQmhaMlU5TVRJbWMyOXlkRDB4Sm5OdmNuUkVhWEpsWTNScGIyNDlRVk5ESm14cGJXbDBQVEV3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11288</TotalTime>
  <Application>LibreOffice/4.4.2.2$Windows_x86 LibreOffice_project/c4c7d32d0d49397cad38d62472b0bc8acff48dd6</Application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language>ru</dc:language>
  <cp:lastPrinted>2019-10-24T14:50:00Z</cp:lastPrinted>
  <dcterms:modified xsi:type="dcterms:W3CDTF">2020-11-13T11:37:31Z</dcterms:modified>
  <cp:revision>411</cp:revision>
</cp:coreProperties>
</file>