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34E" w:rsidRDefault="008716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8034E" w:rsidRPr="006F2BF4" w:rsidRDefault="00871632">
      <w:pPr>
        <w:ind w:firstLine="567"/>
        <w:jc w:val="center"/>
      </w:pPr>
      <w:r w:rsidRPr="006F2BF4">
        <w:rPr>
          <w:rFonts w:eastAsia="Times New Roman"/>
          <w:b/>
          <w:bCs/>
          <w:sz w:val="20"/>
          <w:szCs w:val="20"/>
        </w:rPr>
        <w:t xml:space="preserve">"Поставка реагентов для патологоанатомического отделения" </w:t>
      </w:r>
    </w:p>
    <w:p w:rsidR="006F2BF4" w:rsidRPr="006F2BF4" w:rsidRDefault="006F2BF4" w:rsidP="006F2BF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F2BF4">
        <w:rPr>
          <w:rFonts w:eastAsia="Times New Roman"/>
          <w:b/>
          <w:bCs/>
          <w:sz w:val="20"/>
          <w:szCs w:val="20"/>
        </w:rPr>
        <w:t xml:space="preserve">№ </w:t>
      </w:r>
      <w:r w:rsidR="008823EC">
        <w:rPr>
          <w:rFonts w:eastAsia="Times New Roman"/>
          <w:b/>
          <w:bCs/>
          <w:sz w:val="20"/>
          <w:szCs w:val="20"/>
        </w:rPr>
        <w:t>03.1-4/</w:t>
      </w:r>
      <w:r w:rsidR="00CA49C1">
        <w:rPr>
          <w:rFonts w:eastAsia="Times New Roman"/>
          <w:b/>
          <w:bCs/>
          <w:sz w:val="20"/>
          <w:szCs w:val="20"/>
        </w:rPr>
        <w:t>1986</w:t>
      </w:r>
    </w:p>
    <w:p w:rsidR="006F2BF4" w:rsidRPr="006F2BF4" w:rsidRDefault="006F2BF4" w:rsidP="006F2BF4">
      <w:pPr>
        <w:ind w:firstLine="567"/>
        <w:jc w:val="center"/>
        <w:rPr>
          <w:rFonts w:eastAsia="Times New Roman"/>
          <w:b/>
          <w:bCs/>
        </w:rPr>
      </w:pPr>
      <w:r w:rsidRPr="006F2BF4">
        <w:rPr>
          <w:rFonts w:eastAsia="Times New Roman"/>
          <w:b/>
          <w:bCs/>
          <w:sz w:val="20"/>
          <w:szCs w:val="20"/>
        </w:rPr>
        <w:t>Регистрационный номер 09-05/21436</w:t>
      </w:r>
    </w:p>
    <w:p w:rsidR="00D8034E" w:rsidRPr="006F2BF4" w:rsidRDefault="00D8034E">
      <w:pPr>
        <w:ind w:firstLine="567"/>
        <w:jc w:val="center"/>
        <w:rPr>
          <w:sz w:val="20"/>
          <w:szCs w:val="20"/>
        </w:rPr>
      </w:pPr>
    </w:p>
    <w:p w:rsidR="00D8034E" w:rsidRPr="006F2BF4" w:rsidRDefault="008823EC" w:rsidP="008823EC">
      <w:pPr>
        <w:ind w:firstLine="567"/>
        <w:jc w:val="right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23.11.2020</w:t>
      </w:r>
    </w:p>
    <w:p w:rsidR="00D8034E" w:rsidRDefault="00D8034E">
      <w:pPr>
        <w:rPr>
          <w:rFonts w:eastAsia="Times New Roman"/>
          <w:sz w:val="20"/>
          <w:szCs w:val="20"/>
        </w:rPr>
      </w:pPr>
    </w:p>
    <w:p w:rsidR="00D8034E" w:rsidRPr="006F2BF4" w:rsidRDefault="00871632">
      <w:r>
        <w:rPr>
          <w:rFonts w:eastAsia="Times New Roman"/>
          <w:sz w:val="20"/>
          <w:szCs w:val="20"/>
        </w:rPr>
        <w:t>Организатор</w:t>
      </w:r>
      <w:r w:rsidRPr="006F2B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2BF4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D8034E" w:rsidRPr="006F2BF4" w:rsidRDefault="00D8034E">
      <w:pPr>
        <w:rPr>
          <w:rFonts w:eastAsia="Times New Roman"/>
          <w:sz w:val="20"/>
          <w:szCs w:val="20"/>
        </w:rPr>
      </w:pPr>
    </w:p>
    <w:p w:rsidR="00D8034E" w:rsidRDefault="00871632">
      <w:r w:rsidRPr="006F2BF4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 w:rsidR="00D8034E" w:rsidRPr="006F2BF4" w:rsidRDefault="00D8034E">
      <w:pPr>
        <w:rPr>
          <w:rFonts w:eastAsia="Times New Roman"/>
          <w:sz w:val="20"/>
          <w:szCs w:val="20"/>
        </w:rPr>
      </w:pPr>
    </w:p>
    <w:p w:rsidR="00D8034E" w:rsidRPr="006F2BF4" w:rsidRDefault="00871632">
      <w:r>
        <w:rPr>
          <w:rFonts w:eastAsia="Times New Roman"/>
          <w:sz w:val="20"/>
          <w:szCs w:val="20"/>
        </w:rPr>
        <w:t>Наименование</w:t>
      </w:r>
      <w:r w:rsidRPr="006F2B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2BF4">
        <w:rPr>
          <w:rFonts w:eastAsia="Times New Roman"/>
          <w:sz w:val="20"/>
          <w:szCs w:val="20"/>
        </w:rPr>
        <w:t xml:space="preserve">: Поставка реагентов для патологоанатомического отделения </w:t>
      </w:r>
    </w:p>
    <w:p w:rsidR="00D8034E" w:rsidRPr="006F2BF4" w:rsidRDefault="00D8034E">
      <w:pPr>
        <w:rPr>
          <w:rFonts w:eastAsia="Times New Roman"/>
          <w:sz w:val="20"/>
          <w:szCs w:val="20"/>
        </w:rPr>
      </w:pPr>
    </w:p>
    <w:p w:rsidR="00D8034E" w:rsidRPr="006F2BF4" w:rsidRDefault="008716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202463000562246320100102400012120244</w:t>
      </w:r>
    </w:p>
    <w:p w:rsidR="00D8034E" w:rsidRDefault="00D8034E"/>
    <w:p w:rsidR="00D8034E" w:rsidRDefault="0087163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63 058,81 руб.</w:t>
      </w:r>
    </w:p>
    <w:p w:rsidR="00D8034E" w:rsidRDefault="00D8034E">
      <w:pPr>
        <w:rPr>
          <w:rFonts w:eastAsia="Times New Roman"/>
          <w:sz w:val="20"/>
          <w:szCs w:val="20"/>
        </w:rPr>
      </w:pPr>
    </w:p>
    <w:p w:rsidR="00D8034E" w:rsidRDefault="00871632">
      <w:r>
        <w:rPr>
          <w:rFonts w:eastAsia="Times New Roman"/>
          <w:sz w:val="20"/>
          <w:szCs w:val="20"/>
        </w:rPr>
        <w:t>Снижение НМЦК, %: 0.00</w:t>
      </w:r>
    </w:p>
    <w:p w:rsidR="00D8034E" w:rsidRDefault="00D8034E">
      <w:pPr>
        <w:rPr>
          <w:rFonts w:eastAsia="Times New Roman"/>
          <w:sz w:val="20"/>
          <w:szCs w:val="20"/>
        </w:rPr>
      </w:pPr>
    </w:p>
    <w:p w:rsidR="00D8034E" w:rsidRDefault="0087163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034E">
        <w:tc>
          <w:tcPr>
            <w:tcW w:w="4960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8034E">
        <w:tc>
          <w:tcPr>
            <w:tcW w:w="4960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D8034E">
        <w:tc>
          <w:tcPr>
            <w:tcW w:w="4960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8034E">
        <w:tc>
          <w:tcPr>
            <w:tcW w:w="4960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8034E">
        <w:tc>
          <w:tcPr>
            <w:tcW w:w="4960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8034E">
        <w:tc>
          <w:tcPr>
            <w:tcW w:w="4960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Францева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8034E">
        <w:tc>
          <w:tcPr>
            <w:tcW w:w="4960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8034E" w:rsidRDefault="00D8034E">
      <w:pPr>
        <w:rPr>
          <w:rFonts w:eastAsia="Times New Roman"/>
          <w:sz w:val="20"/>
          <w:szCs w:val="20"/>
        </w:rPr>
      </w:pPr>
    </w:p>
    <w:p w:rsidR="00D8034E" w:rsidRDefault="008716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034E" w:rsidRDefault="00D8034E">
      <w:pPr>
        <w:rPr>
          <w:rFonts w:eastAsia="Times New Roman"/>
          <w:sz w:val="20"/>
          <w:szCs w:val="20"/>
        </w:rPr>
      </w:pPr>
    </w:p>
    <w:p w:rsidR="00D8034E" w:rsidRDefault="008716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8034E" w:rsidRDefault="00D803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8034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03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803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 w:rsidRPr="006F2BF4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Pr="00D0682D" w:rsidRDefault="00D0682D">
            <w:pPr>
              <w:rPr>
                <w:sz w:val="20"/>
                <w:szCs w:val="20"/>
              </w:rPr>
            </w:pPr>
            <w:r w:rsidRPr="00D0682D"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</w:tbl>
    <w:p w:rsidR="00D8034E" w:rsidRDefault="00D803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8034E">
        <w:tc>
          <w:tcPr>
            <w:tcW w:w="9921" w:type="dxa"/>
            <w:gridSpan w:val="4"/>
            <w:shd w:val="clear" w:color="auto" w:fill="auto"/>
          </w:tcPr>
          <w:p w:rsidR="00D8034E" w:rsidRDefault="00871632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 w:rsidR="00F03CD2" w:rsidRDefault="00F03CD2">
            <w:pPr>
              <w:ind w:left="-45"/>
              <w:rPr>
                <w:sz w:val="20"/>
                <w:szCs w:val="20"/>
              </w:rPr>
            </w:pPr>
          </w:p>
        </w:tc>
      </w:tr>
      <w:tr w:rsidR="00D803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803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 w:rsidRPr="006F2BF4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03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 w:rsidRPr="006F2BF4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03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 w:rsidRPr="006F2BF4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03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 w:rsidRPr="006F2BF4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03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 w:rsidRPr="006F2BF4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03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 w:rsidRPr="006F2BF4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Францева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03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 w:rsidRPr="006F2BF4">
              <w:rPr>
                <w:sz w:val="20"/>
                <w:szCs w:val="20"/>
              </w:rPr>
              <w:t>ОБЩЕСТВО С ОГРАНИЧЕННОЙ ОТВЕТСТВЕННОСТЬЮ "БИОВИТРУМ" / 7801557131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34E" w:rsidRDefault="00871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8034E" w:rsidRDefault="00D8034E">
      <w:pPr>
        <w:jc w:val="both"/>
        <w:rPr>
          <w:sz w:val="20"/>
          <w:szCs w:val="20"/>
          <w:lang w:val="en-US"/>
        </w:rPr>
      </w:pPr>
    </w:p>
    <w:p w:rsidR="000B35AD" w:rsidRDefault="000B35AD">
      <w:pPr>
        <w:jc w:val="both"/>
        <w:rPr>
          <w:rFonts w:eastAsia="Times New Roman"/>
          <w:sz w:val="20"/>
          <w:szCs w:val="20"/>
        </w:rPr>
      </w:pPr>
      <w:bookmarkStart w:id="1" w:name="__DdeLink__136_4014115248"/>
      <w:bookmarkEnd w:id="1"/>
    </w:p>
    <w:p w:rsidR="000B35AD" w:rsidRPr="000B35AD" w:rsidRDefault="000B35AD" w:rsidP="000B35AD">
      <w:pPr>
        <w:jc w:val="both"/>
        <w:rPr>
          <w:sz w:val="20"/>
          <w:szCs w:val="20"/>
        </w:rPr>
      </w:pPr>
      <w:r w:rsidRPr="000B35AD"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</w:t>
      </w:r>
      <w:r>
        <w:rPr>
          <w:sz w:val="20"/>
          <w:szCs w:val="20"/>
        </w:rPr>
        <w:t>не</w:t>
      </w:r>
      <w:r w:rsidRPr="000B35AD">
        <w:rPr>
          <w:sz w:val="20"/>
          <w:szCs w:val="20"/>
        </w:rPr>
        <w:t xml:space="preserve">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p w:rsidR="000B35AD" w:rsidRPr="000B35AD" w:rsidRDefault="000B35AD" w:rsidP="000B35AD">
      <w:pPr>
        <w:jc w:val="both"/>
        <w:rPr>
          <w:sz w:val="20"/>
          <w:szCs w:val="20"/>
        </w:rPr>
      </w:pPr>
    </w:p>
    <w:tbl>
      <w:tblPr>
        <w:tblW w:w="10212" w:type="dxa"/>
        <w:tblInd w:w="-6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71"/>
        <w:gridCol w:w="6941"/>
      </w:tblGrid>
      <w:tr w:rsidR="000B35AD" w:rsidRPr="000B35AD" w:rsidTr="009B0634">
        <w:trPr>
          <w:trHeight w:val="2386"/>
        </w:trPr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35AD" w:rsidRPr="000B35AD" w:rsidRDefault="000B35AD" w:rsidP="000B35AD">
            <w:pPr>
              <w:suppressAutoHyphens/>
              <w:overflowPunct w:val="0"/>
              <w:jc w:val="center"/>
              <w:rPr>
                <w:sz w:val="20"/>
                <w:szCs w:val="20"/>
              </w:rPr>
            </w:pPr>
            <w:r w:rsidRPr="000B35AD">
              <w:rPr>
                <w:rFonts w:eastAsia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35AD" w:rsidRPr="000B35AD" w:rsidRDefault="000B35AD" w:rsidP="000B35AD">
            <w:pPr>
              <w:suppressAutoHyphens/>
              <w:overflowPunct w:val="0"/>
              <w:jc w:val="both"/>
              <w:rPr>
                <w:sz w:val="20"/>
                <w:szCs w:val="20"/>
              </w:rPr>
            </w:pPr>
            <w:r w:rsidRPr="000B35AD"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 w:rsidR="000B35AD" w:rsidRPr="000B35AD" w:rsidTr="009B0634">
        <w:tc>
          <w:tcPr>
            <w:tcW w:w="3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35AD" w:rsidRPr="000B35AD" w:rsidRDefault="000B35AD" w:rsidP="000B35AD">
            <w:pPr>
              <w:jc w:val="center"/>
              <w:rPr>
                <w:lang w:val="en-US"/>
              </w:rPr>
            </w:pPr>
            <w:r w:rsidRPr="000B35AD">
              <w:rPr>
                <w:sz w:val="20"/>
                <w:szCs w:val="20"/>
                <w:lang w:val="en-US"/>
              </w:rPr>
              <w:t>EA-64099</w:t>
            </w:r>
          </w:p>
        </w:tc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35AD" w:rsidRPr="000B35AD" w:rsidRDefault="000B35AD" w:rsidP="000B35AD">
            <w:pPr>
              <w:suppressAutoHyphens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</w:t>
            </w:r>
            <w:r w:rsidRPr="000B35AD">
              <w:rPr>
                <w:rFonts w:eastAsia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 w:rsidR="000B35AD" w:rsidRDefault="000B35AD">
      <w:pPr>
        <w:jc w:val="both"/>
        <w:rPr>
          <w:rFonts w:eastAsia="Times New Roman"/>
          <w:sz w:val="20"/>
          <w:szCs w:val="20"/>
        </w:rPr>
      </w:pPr>
    </w:p>
    <w:p w:rsidR="000B35AD" w:rsidRDefault="000B35AD">
      <w:pPr>
        <w:jc w:val="both"/>
        <w:rPr>
          <w:rFonts w:eastAsia="Times New Roman"/>
          <w:sz w:val="20"/>
          <w:szCs w:val="20"/>
        </w:rPr>
      </w:pPr>
    </w:p>
    <w:p w:rsidR="000B35AD" w:rsidRDefault="000B35AD">
      <w:pPr>
        <w:jc w:val="both"/>
        <w:rPr>
          <w:rFonts w:eastAsia="Times New Roman"/>
          <w:sz w:val="20"/>
          <w:szCs w:val="20"/>
        </w:rPr>
      </w:pPr>
    </w:p>
    <w:p w:rsidR="00D8034E" w:rsidRDefault="00871632">
      <w:pPr>
        <w:jc w:val="both"/>
      </w:pPr>
      <w:r w:rsidRPr="006F2BF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"БИОВИТРУМ".</w:t>
      </w:r>
    </w:p>
    <w:p w:rsidR="00D8034E" w:rsidRDefault="00D8034E">
      <w:pPr>
        <w:jc w:val="both"/>
        <w:rPr>
          <w:sz w:val="20"/>
          <w:szCs w:val="20"/>
        </w:rPr>
      </w:pPr>
    </w:p>
    <w:p w:rsidR="00D8034E" w:rsidRDefault="008716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8034E" w:rsidRDefault="00D8034E">
      <w:pPr>
        <w:jc w:val="both"/>
        <w:rPr>
          <w:rFonts w:eastAsia="Times New Roman"/>
          <w:sz w:val="20"/>
          <w:szCs w:val="20"/>
        </w:rPr>
      </w:pPr>
    </w:p>
    <w:p w:rsidR="00D8034E" w:rsidRDefault="00871632">
      <w:pPr>
        <w:jc w:val="both"/>
      </w:pPr>
      <w:r w:rsidRPr="006F2BF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034E" w:rsidRDefault="00D8034E">
      <w:pPr>
        <w:jc w:val="both"/>
        <w:rPr>
          <w:rFonts w:eastAsia="Times New Roman"/>
          <w:sz w:val="20"/>
          <w:szCs w:val="20"/>
        </w:rPr>
      </w:pPr>
    </w:p>
    <w:p w:rsidR="000B35AD" w:rsidRPr="000B35AD" w:rsidRDefault="000B35AD" w:rsidP="000B35AD">
      <w:pPr>
        <w:rPr>
          <w:rFonts w:eastAsia="Times New Roman"/>
          <w:sz w:val="20"/>
          <w:szCs w:val="20"/>
        </w:rPr>
      </w:pPr>
      <w:r w:rsidRPr="000B35AD">
        <w:rPr>
          <w:rFonts w:eastAsia="Times New Roman"/>
          <w:sz w:val="20"/>
          <w:szCs w:val="20"/>
        </w:rPr>
        <w:t>Члены аукционной комиссии, присутствующие на заседании:</w:t>
      </w:r>
    </w:p>
    <w:p w:rsidR="00D8034E" w:rsidRDefault="00D803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8034E">
        <w:tc>
          <w:tcPr>
            <w:tcW w:w="3307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034E" w:rsidRDefault="00D8034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8034E">
        <w:tc>
          <w:tcPr>
            <w:tcW w:w="3307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034E" w:rsidRDefault="00D8034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D8034E">
        <w:tc>
          <w:tcPr>
            <w:tcW w:w="3307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034E" w:rsidRDefault="00D8034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8034E">
        <w:tc>
          <w:tcPr>
            <w:tcW w:w="3307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034E" w:rsidRDefault="00D8034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8034E">
        <w:tc>
          <w:tcPr>
            <w:tcW w:w="3307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034E" w:rsidRDefault="00D8034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8034E">
        <w:tc>
          <w:tcPr>
            <w:tcW w:w="3307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034E" w:rsidRDefault="00D8034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Францева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8034E">
        <w:tc>
          <w:tcPr>
            <w:tcW w:w="3307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034E" w:rsidRDefault="00D8034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034E" w:rsidRDefault="008716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A3C33" w:rsidRDefault="00DA3C33"/>
    <w:sectPr w:rsidR="00DA3C3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034E"/>
    <w:rsid w:val="000B35AD"/>
    <w:rsid w:val="0033777D"/>
    <w:rsid w:val="00395581"/>
    <w:rsid w:val="00520FDA"/>
    <w:rsid w:val="00572D0F"/>
    <w:rsid w:val="006B2E2E"/>
    <w:rsid w:val="006F2BF4"/>
    <w:rsid w:val="00712BB7"/>
    <w:rsid w:val="007249B6"/>
    <w:rsid w:val="00765E10"/>
    <w:rsid w:val="007B2031"/>
    <w:rsid w:val="00871632"/>
    <w:rsid w:val="008823EC"/>
    <w:rsid w:val="00A34A1B"/>
    <w:rsid w:val="00AD4424"/>
    <w:rsid w:val="00CA49C1"/>
    <w:rsid w:val="00D0682D"/>
    <w:rsid w:val="00D8034E"/>
    <w:rsid w:val="00D97588"/>
    <w:rsid w:val="00DA3C33"/>
    <w:rsid w:val="00EB6262"/>
    <w:rsid w:val="00F03CD2"/>
    <w:rsid w:val="00FC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8FA38"/>
  <w15:docId w15:val="{9E403040-EFFE-42E0-A037-EC077A4E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731</Words>
  <Characters>4167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Lenovo</cp:lastModifiedBy>
  <cp:revision>129</cp:revision>
  <dcterms:created xsi:type="dcterms:W3CDTF">2018-07-02T14:52:00Z</dcterms:created>
  <dcterms:modified xsi:type="dcterms:W3CDTF">2020-11-23T10:07:00Z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