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03.5-3/</w:t>
      </w:r>
      <w:r>
        <w:rPr>
          <w:rStyle w:val="FontStyle17"/>
          <w:rFonts w:eastAsia="Times New Roman" w:cs="Times New Roman"/>
          <w:b/>
          <w:bCs/>
          <w:color w:val="00000A"/>
          <w:sz w:val="20"/>
          <w:szCs w:val="20"/>
          <w:lang w:val="en-US" w:eastAsia="ru-RU" w:bidi="ar-SA"/>
        </w:rPr>
        <w:t>3069</w:t>
      </w:r>
      <w:r>
        <w:rPr>
          <w:rStyle w:val="FontStyle17"/>
          <w:sz w:val="20"/>
          <w:szCs w:val="20"/>
          <w:lang w:val="en-US"/>
        </w:rPr>
        <w:t>/557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на право заключения контракта с  О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бластн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бюджетн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учреждение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здравоохранения ''Курский городской клинический родильный дом''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на  оказание услуг по организации автоматического мониторинга сигналов удаленных систем пожарной сигнализации и передача данных системы «Комплексная безопасность».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09-05/21239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rFonts w:eastAsia="Times New Roman" w:cs="Times New Roman"/>
          <w:b/>
          <w:b/>
          <w:sz w:val="20"/>
          <w:szCs w:val="20"/>
          <w:lang w:eastAsia="ru-RU"/>
        </w:rPr>
      </w:pPr>
      <w:r>
        <w:rPr>
          <w:rFonts w:eastAsia="Times New Roman" w:cs="Times New Roman"/>
          <w:b/>
          <w:sz w:val="20"/>
          <w:szCs w:val="20"/>
          <w:lang w:eastAsia="ru-RU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  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snapToGrid w:val="false"/>
        <w:spacing w:before="0" w:after="60"/>
        <w:ind w:left="0" w:right="0" w:firstLine="709"/>
        <w:jc w:val="center"/>
        <w:rPr>
          <w:sz w:val="20"/>
          <w:szCs w:val="20"/>
        </w:rPr>
      </w:pPr>
      <w:r>
        <w:rPr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202463200689346320100102310018020244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Площадь,6, подъезд,1</w:t>
      </w:r>
      <w:r>
        <w:rPr>
          <w:sz w:val="20"/>
          <w:szCs w:val="20"/>
        </w:rPr>
        <w:t xml:space="preserve">                                                                        «</w:t>
      </w:r>
      <w:r>
        <w:rPr>
          <w:sz w:val="20"/>
          <w:szCs w:val="20"/>
        </w:rPr>
        <w:t>23</w:t>
      </w:r>
      <w:r>
        <w:rPr>
          <w:sz w:val="20"/>
          <w:szCs w:val="20"/>
        </w:rPr>
        <w:t>» ноября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133" w:type="dxa"/>
        <w:jc w:val="left"/>
        <w:tblInd w:w="2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4"/>
        <w:gridCol w:w="6408"/>
      </w:tblGrid>
      <w:tr>
        <w:trPr/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 -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2724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 - секретарь комиссии</w:t>
            </w:r>
          </w:p>
        </w:tc>
      </w:tr>
      <w:tr>
        <w:trPr>
          <w:trHeight w:val="80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 член комиссии.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ru-RU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>Жданова Елена Николаевна</w:t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ru-RU" w:bidi="ar-SA"/>
              </w:rPr>
              <w:t xml:space="preserve">Заместитель главного врача по экономическим вопросам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 xml:space="preserve">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 xml:space="preserve">-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ru-RU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Монастырёва Марина Николаевна</w:t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Экономист    -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>На заседании аукционной комиссии присутствовали 5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 xml:space="preserve">Оказание услуг по организации автоматического мониторинга сигналов удаленных систем пожарной сигнализации и передача данных системы «Комплексная безопасность»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b/>
          <w:b/>
          <w:bCs/>
          <w:sz w:val="20"/>
          <w:szCs w:val="20"/>
        </w:rPr>
      </w:pPr>
      <w:r>
        <w:rPr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 xml:space="preserve">29 199,96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  (Двадцать девять тысяч сто девяносто девять) руб. 96 коп.</w:t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>
          <w:b w:val="false"/>
          <w:b w:val="false"/>
          <w:bCs w:val="false"/>
          <w:color w:val="000000"/>
          <w:sz w:val="20"/>
          <w:szCs w:val="20"/>
          <w:lang w:val="ru-RU" w:eastAsia="ru-RU"/>
        </w:rPr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400" w:type="dxa"/>
        <w:jc w:val="left"/>
        <w:tblInd w:w="5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8"/>
        <w:gridCol w:w="4861"/>
      </w:tblGrid>
      <w:tr>
        <w:trPr>
          <w:trHeight w:val="1136" w:hRule="atLeast"/>
        </w:trPr>
        <w:tc>
          <w:tcPr>
            <w:tcW w:w="2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/>
              </w:rPr>
              <w:t>ЕА-63939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/>
              </w:rPr>
              <w:t>ООО «НИС ЮГО-ЗАПАД МОНИТОРИНГ»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r>
          </w:p>
        </w:tc>
      </w:tr>
      <w:tr>
        <w:trPr>
          <w:trHeight w:val="397" w:hRule="atLeast"/>
        </w:trPr>
        <w:tc>
          <w:tcPr>
            <w:tcW w:w="2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3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А.С.Костина</w:t>
            </w:r>
          </w:p>
        </w:tc>
        <w:tc>
          <w:tcPr>
            <w:tcW w:w="486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С.М. Дьяконов</w:t>
            </w:r>
          </w:p>
        </w:tc>
        <w:tc>
          <w:tcPr>
            <w:tcW w:w="4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Е.Н. Жданова</w:t>
            </w:r>
          </w:p>
        </w:tc>
        <w:tc>
          <w:tcPr>
            <w:tcW w:w="4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53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М.Н.Монастырева</w:t>
            </w:r>
          </w:p>
        </w:tc>
        <w:tc>
          <w:tcPr>
            <w:tcW w:w="486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заключения контракта с О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>бластн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бюджетн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учреждение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здравоохранения ''Курский городской клинический родильный дом''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на  оказание услуг по организации автоматического мониторинга сигналов удаленных систем пожарной сигнализации и передача данных системы «Комплексная безопасность»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признается несостоявшимся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.</w:t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С.М. Дьяконов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Style w:val="FontStyle13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Е.Н. Жданова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>М.Н.Монастырева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1584</TotalTime>
  <Application>LibreOffice/7.0.1.2$Windows_x86 LibreOffice_project/7cbcfc562f6eb6708b5ff7d7397325de9e764452</Application>
  <Pages>2</Pages>
  <Words>356</Words>
  <Characters>2684</Characters>
  <CharactersWithSpaces>3236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2020-11-23T16:27:47Z</dcterms:modified>
  <cp:revision>402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