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65" w:rsidRDefault="008260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6865" w:rsidRPr="00826068" w:rsidRDefault="00826068">
      <w:pPr>
        <w:ind w:firstLine="567"/>
        <w:jc w:val="center"/>
      </w:pPr>
      <w:r w:rsidRPr="00826068">
        <w:rPr>
          <w:rFonts w:eastAsia="Times New Roman"/>
          <w:b/>
          <w:bCs/>
          <w:sz w:val="20"/>
          <w:szCs w:val="20"/>
        </w:rPr>
        <w:t>"Оказание услуг по организации доступа и технологического присоединения, настройке Системы мониторинга состояния межнациональных и межконфессиональных отношений и раннего предупреждения конфликтных ситуаций под специфику деятельности органов исполнительной</w:t>
      </w:r>
      <w:r w:rsidRPr="00826068">
        <w:rPr>
          <w:rFonts w:eastAsia="Times New Roman"/>
          <w:b/>
          <w:bCs/>
          <w:sz w:val="20"/>
          <w:szCs w:val="20"/>
        </w:rPr>
        <w:t xml:space="preserve"> власти Курской области" </w:t>
      </w:r>
    </w:p>
    <w:p w:rsidR="001F6865" w:rsidRPr="00826068" w:rsidRDefault="00826068">
      <w:pPr>
        <w:ind w:firstLine="567"/>
        <w:jc w:val="center"/>
        <w:rPr>
          <w:rFonts w:eastAsia="Times New Roman"/>
          <w:b/>
          <w:bCs/>
        </w:rPr>
      </w:pPr>
      <w:r w:rsidRPr="008260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6068">
        <w:rPr>
          <w:rFonts w:eastAsia="Times New Roman"/>
          <w:b/>
          <w:bCs/>
          <w:sz w:val="20"/>
          <w:szCs w:val="20"/>
        </w:rPr>
        <w:t xml:space="preserve"> 0744200000220003365) </w:t>
      </w:r>
    </w:p>
    <w:p w:rsidR="001F6865" w:rsidRPr="00826068" w:rsidRDefault="001F6865">
      <w:pPr>
        <w:ind w:firstLine="567"/>
        <w:jc w:val="center"/>
        <w:rPr>
          <w:sz w:val="20"/>
          <w:szCs w:val="20"/>
        </w:rPr>
      </w:pPr>
    </w:p>
    <w:p w:rsidR="001F6865" w:rsidRPr="00826068" w:rsidRDefault="00826068">
      <w:pPr>
        <w:ind w:firstLine="567"/>
        <w:jc w:val="right"/>
      </w:pPr>
      <w:r>
        <w:rPr>
          <w:rFonts w:eastAsia="Times New Roman"/>
          <w:sz w:val="20"/>
          <w:szCs w:val="20"/>
        </w:rPr>
        <w:t>24</w:t>
      </w:r>
      <w:r w:rsidRPr="00826068">
        <w:rPr>
          <w:rFonts w:eastAsia="Times New Roman"/>
          <w:sz w:val="20"/>
          <w:szCs w:val="20"/>
        </w:rPr>
        <w:t>.11.20</w:t>
      </w:r>
      <w:r>
        <w:rPr>
          <w:rFonts w:eastAsia="Times New Roman"/>
          <w:sz w:val="20"/>
          <w:szCs w:val="20"/>
        </w:rPr>
        <w:t>20г.</w:t>
      </w:r>
      <w:bookmarkStart w:id="0" w:name="_GoBack"/>
      <w:bookmarkEnd w:id="0"/>
      <w:r w:rsidRPr="00826068">
        <w:rPr>
          <w:rFonts w:eastAsia="Times New Roman"/>
          <w:sz w:val="20"/>
          <w:szCs w:val="20"/>
        </w:rPr>
        <w:t xml:space="preserve"> </w:t>
      </w:r>
    </w:p>
    <w:p w:rsidR="001F6865" w:rsidRPr="00826068" w:rsidRDefault="001F6865">
      <w:pPr>
        <w:ind w:firstLine="567"/>
        <w:rPr>
          <w:rFonts w:eastAsia="Times New Roman"/>
          <w:sz w:val="20"/>
          <w:szCs w:val="20"/>
        </w:rPr>
      </w:pPr>
    </w:p>
    <w:p w:rsidR="001F6865" w:rsidRDefault="008260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1F6865" w:rsidRDefault="001F6865">
      <w:pPr>
        <w:rPr>
          <w:rFonts w:eastAsia="Times New Roman"/>
          <w:sz w:val="20"/>
          <w:szCs w:val="20"/>
        </w:rPr>
      </w:pPr>
    </w:p>
    <w:p w:rsidR="001F6865" w:rsidRPr="00826068" w:rsidRDefault="00826068">
      <w:r>
        <w:rPr>
          <w:rFonts w:eastAsia="Times New Roman"/>
          <w:sz w:val="20"/>
          <w:szCs w:val="20"/>
        </w:rPr>
        <w:t>Организатор</w:t>
      </w:r>
      <w:r w:rsidRPr="008260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6068">
        <w:rPr>
          <w:rFonts w:eastAsia="Times New Roman"/>
          <w:sz w:val="20"/>
          <w:szCs w:val="20"/>
        </w:rPr>
        <w:t>: ОБЛАСТНОЕ КАЗЕННОЕ УЧРЕЖДЕНИЕ "ЦЕНТР ЗАК</w:t>
      </w:r>
      <w:r w:rsidRPr="00826068">
        <w:rPr>
          <w:rFonts w:eastAsia="Times New Roman"/>
          <w:sz w:val="20"/>
          <w:szCs w:val="20"/>
        </w:rPr>
        <w:t>УПОК КУРСКОЙ ОБЛАСТИ"</w:t>
      </w:r>
    </w:p>
    <w:p w:rsidR="001F6865" w:rsidRPr="00826068" w:rsidRDefault="001F6865">
      <w:pPr>
        <w:rPr>
          <w:rFonts w:eastAsia="Times New Roman"/>
          <w:sz w:val="20"/>
          <w:szCs w:val="20"/>
        </w:rPr>
      </w:pPr>
    </w:p>
    <w:p w:rsidR="001F6865" w:rsidRDefault="00826068">
      <w:r w:rsidRPr="00826068">
        <w:rPr>
          <w:rFonts w:eastAsia="Times New Roman"/>
          <w:sz w:val="20"/>
          <w:szCs w:val="20"/>
        </w:rPr>
        <w:t>Заказчик: КОМИТЕТ ЦИФРОВОГО РАЗВИТИЯ И СВЯЗИ КУРСКОЙ ОБЛАСТИ</w:t>
      </w:r>
    </w:p>
    <w:p w:rsidR="001F6865" w:rsidRPr="00826068" w:rsidRDefault="001F6865">
      <w:pPr>
        <w:rPr>
          <w:rFonts w:eastAsia="Times New Roman"/>
          <w:sz w:val="20"/>
          <w:szCs w:val="20"/>
        </w:rPr>
      </w:pPr>
    </w:p>
    <w:p w:rsidR="001F6865" w:rsidRPr="00826068" w:rsidRDefault="00826068">
      <w:r>
        <w:rPr>
          <w:rFonts w:eastAsia="Times New Roman"/>
          <w:sz w:val="20"/>
          <w:szCs w:val="20"/>
        </w:rPr>
        <w:t>Наименование</w:t>
      </w:r>
      <w:r w:rsidRPr="008260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6068">
        <w:rPr>
          <w:rFonts w:eastAsia="Times New Roman"/>
          <w:sz w:val="20"/>
          <w:szCs w:val="20"/>
        </w:rPr>
        <w:t>: Оказание услуг по организации доступа и технологического присоединения, настройке Системы мониторинга состояния межнациональных и межконфессиональных</w:t>
      </w:r>
      <w:r w:rsidRPr="00826068">
        <w:rPr>
          <w:rFonts w:eastAsia="Times New Roman"/>
          <w:sz w:val="20"/>
          <w:szCs w:val="20"/>
        </w:rPr>
        <w:t xml:space="preserve"> отношений и раннего предупреждения конфликтных ситуаций под специфику деятельности органов исполнительной власти Курской области </w:t>
      </w:r>
    </w:p>
    <w:p w:rsidR="001F6865" w:rsidRPr="00826068" w:rsidRDefault="001F6865">
      <w:pPr>
        <w:rPr>
          <w:rFonts w:eastAsia="Times New Roman"/>
          <w:sz w:val="20"/>
          <w:szCs w:val="20"/>
        </w:rPr>
      </w:pPr>
    </w:p>
    <w:p w:rsidR="001F6865" w:rsidRPr="00826068" w:rsidRDefault="008260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202463208361946320100100550016209242</w:t>
      </w:r>
    </w:p>
    <w:p w:rsidR="001F6865" w:rsidRDefault="001F6865"/>
    <w:p w:rsidR="001F6865" w:rsidRDefault="00826068">
      <w:r>
        <w:rPr>
          <w:rFonts w:eastAsia="Times New Roman"/>
          <w:sz w:val="20"/>
          <w:szCs w:val="20"/>
        </w:rPr>
        <w:t>Начальная (максимальная) цена контракта/Максимальное зн</w:t>
      </w:r>
      <w:r>
        <w:rPr>
          <w:rFonts w:eastAsia="Times New Roman"/>
          <w:sz w:val="20"/>
          <w:szCs w:val="20"/>
        </w:rPr>
        <w:t>ачение цены контракта: 2 323 650,99 руб.</w:t>
      </w:r>
    </w:p>
    <w:p w:rsidR="001F6865" w:rsidRDefault="001F6865">
      <w:pPr>
        <w:rPr>
          <w:rFonts w:eastAsia="Times New Roman"/>
          <w:sz w:val="20"/>
          <w:szCs w:val="20"/>
        </w:rPr>
      </w:pPr>
    </w:p>
    <w:p w:rsidR="001F6865" w:rsidRDefault="00826068">
      <w:r>
        <w:rPr>
          <w:rFonts w:eastAsia="Times New Roman"/>
          <w:sz w:val="20"/>
          <w:szCs w:val="20"/>
        </w:rPr>
        <w:t>Снижение НМЦК, %: 0.00</w:t>
      </w:r>
    </w:p>
    <w:p w:rsidR="001F6865" w:rsidRDefault="001F6865">
      <w:pPr>
        <w:rPr>
          <w:rFonts w:eastAsia="Times New Roman"/>
          <w:sz w:val="20"/>
          <w:szCs w:val="20"/>
        </w:rPr>
      </w:pPr>
    </w:p>
    <w:p w:rsidR="001F6865" w:rsidRDefault="0082606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6865">
        <w:tc>
          <w:tcPr>
            <w:tcW w:w="4960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6865">
        <w:tc>
          <w:tcPr>
            <w:tcW w:w="4960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F6865">
        <w:tc>
          <w:tcPr>
            <w:tcW w:w="4960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Веревкин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6865">
        <w:tc>
          <w:tcPr>
            <w:tcW w:w="4960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Звягина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6865">
        <w:tc>
          <w:tcPr>
            <w:tcW w:w="4960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1F6865" w:rsidRDefault="001F6865">
      <w:pPr>
        <w:rPr>
          <w:rFonts w:eastAsia="Times New Roman"/>
          <w:sz w:val="20"/>
          <w:szCs w:val="20"/>
        </w:rPr>
      </w:pPr>
    </w:p>
    <w:p w:rsidR="001F6865" w:rsidRDefault="008260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6865" w:rsidRDefault="001F6865">
      <w:pPr>
        <w:rPr>
          <w:rFonts w:eastAsia="Times New Roman"/>
          <w:sz w:val="20"/>
          <w:szCs w:val="20"/>
        </w:rPr>
      </w:pPr>
    </w:p>
    <w:p w:rsidR="001F6865" w:rsidRDefault="008260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</w:t>
      </w:r>
      <w:r>
        <w:rPr>
          <w:rFonts w:eastAsia="Times New Roman"/>
          <w:sz w:val="20"/>
          <w:szCs w:val="20"/>
        </w:rPr>
        <w:t>енты участника, предусмотренные частью 11 статьи 24.1 Федерального закона №44-ФЗ</w:t>
      </w:r>
    </w:p>
    <w:p w:rsidR="001F6865" w:rsidRDefault="001F68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686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F68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686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>ОБЩЕСТВО С ОГРАНИЧЕННОЙ ОТВЕТСТВЕННОСТЬЮ</w:t>
            </w:r>
            <w:r w:rsidRPr="00826068">
              <w:rPr>
                <w:sz w:val="20"/>
                <w:szCs w:val="20"/>
              </w:rPr>
              <w:t xml:space="preserve"> "СЕВЕНТЕК" / 9705113553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F6865" w:rsidRDefault="001F68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6865">
        <w:tc>
          <w:tcPr>
            <w:tcW w:w="9921" w:type="dxa"/>
            <w:gridSpan w:val="4"/>
            <w:shd w:val="clear" w:color="auto" w:fill="auto"/>
          </w:tcPr>
          <w:p w:rsidR="001F6865" w:rsidRDefault="008260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>ОБЩЕСТВО С ОГРАНИЧЕННОЙ ОТВЕТСТВЕННОСТЬЮ "СЕВЕНТЕК"</w:t>
            </w:r>
            <w:r w:rsidRPr="00826068">
              <w:rPr>
                <w:sz w:val="20"/>
                <w:szCs w:val="20"/>
              </w:rPr>
              <w:t xml:space="preserve"> / 9705113553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>ОБЩЕСТВО С ОГРАНИЧЕННОЙ ОТВЕТСТВЕННОСТЬЮ "СЕВЕНТЕК" / 9705113553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>ОБЩЕСТВО С ОГРАНИЧЕННОЙ ОТВЕТСТВЕННОСТЬЮ "СЕВЕНТЕК" / 9705113553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Веревкин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 xml:space="preserve">ОБЩЕСТВО С ОГРАНИЧЕННОЙ </w:t>
            </w:r>
            <w:r w:rsidRPr="00826068">
              <w:rPr>
                <w:sz w:val="20"/>
                <w:szCs w:val="20"/>
              </w:rPr>
              <w:lastRenderedPageBreak/>
              <w:t>ОТВЕТСТВЕННОСТЬЮ "СЕВЕНТЕК" / 9705113553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Звягина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686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r w:rsidRPr="00826068">
              <w:rPr>
                <w:sz w:val="20"/>
                <w:szCs w:val="20"/>
              </w:rPr>
              <w:t>ОБЩЕСТВО С ОГРАНИЧЕННОЙ ОТВЕТСТВЕННОСТЬЮ "СЕВЕНТЕК" / 9705113553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6865" w:rsidRDefault="008260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6865" w:rsidRDefault="001F6865">
      <w:pPr>
        <w:jc w:val="both"/>
        <w:rPr>
          <w:sz w:val="20"/>
          <w:szCs w:val="20"/>
          <w:lang w:val="en-US"/>
        </w:rPr>
      </w:pPr>
    </w:p>
    <w:p w:rsidR="001F6865" w:rsidRDefault="00826068">
      <w:pPr>
        <w:jc w:val="both"/>
      </w:pPr>
      <w:bookmarkStart w:id="1" w:name="__DdeLink__136_4014115248"/>
      <w:bookmarkEnd w:id="1"/>
      <w:r w:rsidRPr="0082606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826068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"СЕВЕНТЕК".</w:t>
      </w:r>
    </w:p>
    <w:p w:rsidR="001F6865" w:rsidRDefault="001F6865">
      <w:pPr>
        <w:jc w:val="both"/>
        <w:rPr>
          <w:sz w:val="20"/>
          <w:szCs w:val="20"/>
        </w:rPr>
      </w:pPr>
    </w:p>
    <w:p w:rsidR="001F6865" w:rsidRDefault="008260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</w:t>
      </w:r>
      <w:r>
        <w:rPr>
          <w:rFonts w:eastAsia="Times New Roman"/>
          <w:sz w:val="20"/>
          <w:szCs w:val="20"/>
        </w:rPr>
        <w:t>е оператором электронной площадки зарегистрирована только одна заявка.</w:t>
      </w:r>
    </w:p>
    <w:p w:rsidR="001F6865" w:rsidRDefault="001F6865">
      <w:pPr>
        <w:jc w:val="both"/>
        <w:rPr>
          <w:rFonts w:eastAsia="Times New Roman"/>
          <w:sz w:val="20"/>
          <w:szCs w:val="20"/>
        </w:rPr>
      </w:pPr>
    </w:p>
    <w:p w:rsidR="001F6865" w:rsidRDefault="00826068">
      <w:pPr>
        <w:jc w:val="both"/>
      </w:pPr>
      <w:r w:rsidRPr="008260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1F6865" w:rsidRDefault="001F6865">
      <w:pPr>
        <w:jc w:val="both"/>
        <w:rPr>
          <w:rFonts w:eastAsia="Times New Roman"/>
          <w:sz w:val="20"/>
          <w:szCs w:val="20"/>
        </w:rPr>
      </w:pPr>
    </w:p>
    <w:p w:rsidR="001F6865" w:rsidRDefault="00826068">
      <w:r>
        <w:rPr>
          <w:rFonts w:eastAsia="Times New Roman"/>
          <w:sz w:val="20"/>
          <w:szCs w:val="20"/>
        </w:rPr>
        <w:t>Подписи</w:t>
      </w:r>
    </w:p>
    <w:p w:rsidR="001F6865" w:rsidRDefault="001F68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6865">
        <w:tc>
          <w:tcPr>
            <w:tcW w:w="3307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865" w:rsidRDefault="001F68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6865">
        <w:tc>
          <w:tcPr>
            <w:tcW w:w="3307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865" w:rsidRDefault="001F68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F6865">
        <w:tc>
          <w:tcPr>
            <w:tcW w:w="3307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865" w:rsidRDefault="001F68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Веревкин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F6865">
        <w:tc>
          <w:tcPr>
            <w:tcW w:w="3307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865" w:rsidRDefault="001F68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Звягина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F6865">
        <w:tc>
          <w:tcPr>
            <w:tcW w:w="3307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6865" w:rsidRDefault="001F686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6865" w:rsidRDefault="0082606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82606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6865"/>
    <w:rsid w:val="001F6865"/>
    <w:rsid w:val="0082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9914"/>
  <w15:docId w15:val="{5E4A28E6-4A1F-481C-9746-710A83F15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Pages>2</Pages>
  <Words>592</Words>
  <Characters>3379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103</cp:revision>
  <dcterms:created xsi:type="dcterms:W3CDTF">2018-07-02T14:52:00Z</dcterms:created>
  <dcterms:modified xsi:type="dcterms:W3CDTF">2020-11-23T12:39:00Z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