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штор и карнизов (включая монтаж)"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штор и карнизов (включая монтаж)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202462901068146320100101230010000244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187 438,39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69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8"/>
        <w:gridCol w:w="57"/>
        <w:gridCol w:w="3270"/>
        <w:gridCol w:w="2389"/>
        <w:gridCol w:w="1880"/>
      </w:tblGrid>
      <w:tr>
        <w:trPr/>
        <w:tc>
          <w:tcPr>
            <w:tcW w:w="9694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33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EA-65373</w:t>
            </w:r>
          </w:p>
        </w:tc>
        <w:tc>
          <w:tcPr>
            <w:tcW w:w="7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"ПРОМТЕКСТИЛЬ".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558</Words>
  <Characters>4250</Characters>
  <CharactersWithSpaces>4719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2020-11-30T15:20:18Z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