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03.5-3/3177/591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Областным бюджетным учреждением здравоохранения «Курский городской клинический родильный дом» на оказание услуг  по техническому обслуживанию автоматической пожарной сигнализации и  системы оповещения людей о пожаре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-09-05/21240 )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4"/>
          <w:szCs w:val="24"/>
          <w:lang w:bidi="ar-SA" w:eastAsia="ru-RU" w:val="ru-RU"/>
        </w:rPr>
        <w:t>202463200689346320100102300018020244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«30» </w:t>
      </w:r>
      <w:r>
        <w:rPr>
          <w:rFonts w:cs="Times New Roman" w:eastAsia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Жданова Елена Николаевна 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главного врача по экономическим вопросам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510" w:val="left"/>
                <w:tab w:leader="none" w:pos="4205" w:val="left"/>
              </w:tabs>
              <w:ind w:hanging="0" w:left="2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Монастырёва Марина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Экономист  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ar-SA" w:val="ru-RU"/>
        </w:rPr>
        <w:t>Оказание услуг  по техническому обслуживанию автоматической пожарной сигнализации и  системы оповещения людей о пожаре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4"/>
          <w:szCs w:val="24"/>
          <w:lang w:bidi="ar-SA" w:eastAsia="ru-RU" w:val="ru-RU"/>
        </w:rPr>
        <w:t>320 000,04 (триста двадцать тысяч руб 4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0744200000220003460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72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0"/>
          <w:bottom w:type="dxa" w:w="0"/>
          <w:right w:type="dxa" w:w="40"/>
        </w:tblCellMar>
      </w:tblPr>
      <w:tblGrid>
        <w:gridCol w:w="2266"/>
        <w:gridCol w:w="2836"/>
        <w:gridCol w:w="3398"/>
        <w:gridCol w:w="1844"/>
      </w:tblGrid>
      <w:tr>
        <w:trPr>
          <w:trHeight w:hRule="atLeast" w:val="725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EA-64873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hyperlink r:id="rId2">
              <w:bookmarkStart w:id="0" w:name="protocolReview-lot-requestList-0-accreditationInfo-participantLink"/>
              <w:bookmarkEnd w:id="0"/>
              <w:r>
                <w:rPr>
                  <w:rStyle w:val="style26"/>
                  <w:rStyle w:val="style26"/>
                  <w:rFonts w:cs="Times New Roman" w:eastAsia="Times New Roman"/>
                  <w:color w:val="00000A"/>
                  <w:sz w:val="20"/>
                  <w:szCs w:val="20"/>
                  <w:u w:val="none"/>
                  <w:lang w:bidi="ar-SA" w:eastAsia="ru-RU" w:val="ru-RU"/>
                </w:rPr>
                <w:t>Парфентьев Виталий Игоревич</w:t>
              </w:r>
            </w:hyperlink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58 000.00</w:t>
            </w:r>
          </w:p>
        </w:tc>
      </w:tr>
      <w:tr>
        <w:trPr>
          <w:trHeight w:hRule="atLeast" w:val="1475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EA-64625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Филиал Федерального Государственного Унитарного Предприятия "</w:t>
            </w: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</w:t>
            </w: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храна" Федеральной Службы Войск Национальной Гвардии Российской Федерации По Курской Области 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59 600.00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3</w:t>
            </w:r>
          </w:p>
        </w:tc>
        <w:tc>
          <w:tcPr>
            <w:tcW w:type="dxa" w:w="283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EA-64484</w:t>
            </w:r>
          </w:p>
        </w:tc>
        <w:tc>
          <w:tcPr>
            <w:tcW w:type="dxa" w:w="3398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1" w:name="protocolReview-lot-requestList-2-accreditationInfo-participantLink"/>
            <w:bookmarkEnd w:id="1"/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- Научно-Производственное Предприятие "ЭМСИ"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102 800.00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4</w:t>
            </w:r>
          </w:p>
        </w:tc>
        <w:tc>
          <w:tcPr>
            <w:tcW w:type="dxa" w:w="283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EA-64988</w:t>
            </w:r>
          </w:p>
        </w:tc>
        <w:tc>
          <w:tcPr>
            <w:tcW w:type="dxa" w:w="3398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2" w:name="protocolReview-lot-requestList-3-accreditationInfo-participantLink"/>
            <w:bookmarkEnd w:id="2"/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"Системы Противопожарной Защиты"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206 400.00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5</w:t>
            </w:r>
          </w:p>
        </w:tc>
        <w:tc>
          <w:tcPr>
            <w:tcW w:type="dxa" w:w="283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EA-63947</w:t>
            </w:r>
          </w:p>
        </w:tc>
        <w:tc>
          <w:tcPr>
            <w:tcW w:type="dxa" w:w="3398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3" w:name="protocolReview-lot-requestList-4-accreditationInfo-participantLink"/>
            <w:bookmarkEnd w:id="3"/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"Государь"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244 400.00</w:t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1724"/>
        <w:gridCol w:w="1724"/>
        <w:gridCol w:w="1725"/>
        <w:gridCol w:w="1724"/>
        <w:gridCol w:w="1724"/>
        <w:gridCol w:w="1721"/>
      </w:tblGrid>
      <w:tr>
        <w:trPr>
          <w:trHeight w:hRule="atLeast" w:val="397"/>
          <w:cantSplit w:val="false"/>
        </w:trPr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EA-64873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3">
              <w:r>
                <w:rPr>
                  <w:rStyle w:val="style26"/>
                  <w:rStyle w:val="style26"/>
                  <w:rFonts w:cs="Times New Roman" w:eastAsia="Times New Roman"/>
                  <w:color w:val="000000"/>
                  <w:sz w:val="20"/>
                  <w:szCs w:val="20"/>
                  <w:u w:val="none"/>
                  <w:lang w:bidi="ar-SA" w:eastAsia="ru-RU" w:val="ru-RU"/>
                </w:rPr>
                <w:t>Парфентьев Виталий Игоревич</w:t>
              </w:r>
            </w:hyperlink>
          </w:p>
        </w:tc>
        <w:tc>
          <w:tcPr>
            <w:tcW w:type="dxa" w:w="17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EA-64625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Филиал Федерального Государственного Унитарного Предприятия "</w:t>
            </w:r>
            <w:r>
              <w:rPr>
                <w:rStyle w:val="style20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</w:t>
            </w:r>
            <w:r>
              <w:rPr>
                <w:rStyle w:val="style20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храна" Федеральной Службы Войск Национальной Гвардии Российской Федерации По Курской Области 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EA-64484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- Научно-Производственное Предприятие "ЭМСИ"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EA-64988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"Системы Противопожарной Защиты"</w:t>
            </w:r>
          </w:p>
        </w:tc>
        <w:tc>
          <w:tcPr>
            <w:tcW w:type="dxa" w:w="172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EA-63947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Общество С Ограниченной Ответственностью "Государь"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Е.Н. </w:t>
            </w: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ru-RU"/>
              </w:rPr>
              <w:t>Жданова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5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bookmarkStart w:id="4" w:name="__DdeLink__884_1914702296"/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М.Н. </w:t>
            </w: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ru-RU"/>
              </w:rPr>
              <w:t>Монастырёва</w:t>
            </w:r>
            <w:bookmarkEnd w:id="4"/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 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5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4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172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1"/>
        <w:gridCol w:w="2403"/>
      </w:tblGrid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Е.Н.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Жданова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М.Н.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ru-RU" w:val="ru-RU"/>
              </w:rPr>
              <w:t>Монастырёва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 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111EE00C-3E60-40FE-B7C1-A73812EA900E?procedure=29127&amp;backurl=L3Byb2NlZHVyZS9wcm90b2NvbC9lZGl0P3Byb2NlZHVyZUlkPTI5MTI3JnR5cGU9RWxlY3Ryb25pY0F1Y3Rpb25SZXF1ZXN0RmluYWxQcm90b2NvbCZiYWNrdXJsPWFIUjBjSE02THk5bmVpNXNiM1F0YjI1c2FXNWxMbkoxTDJWMGNGOW1jbTl1ZEM5d2NtOWpaV1IxY21VdmJHbHpkRDl3WlhKemIyNWhiRDEwY25WbEpuQmhaMlU5TVNac2FXMXBkRDB4TUNaemIzSjBQVEVtYzI5eWRFUnBjbVZqZEdsdmJqMUJVME1tYjNKbllXNXBlbUYwYVc5dVRXVnRZbVZ5U1dROU5rRkVPRGszUmtJdE1FWTBRaTAwTWpWQkxUa3dNa0V0T0VGQ09EQkJRalZETXpJMg==" TargetMode="External"/><Relationship Id="rId3" Type="http://schemas.openxmlformats.org/officeDocument/2006/relationships/hyperlink" Target="https://gz.lot-online.ru/etp_front/organisation/view/111EE00C-3E60-40FE-B7C1-A73812EA900E?procedure=29127&amp;backurl=L3Byb2NlZHVyZS9wcm90b2NvbC9lZGl0P3Byb2NlZHVyZUlkPTI5MTI3JnR5cGU9RWxlY3Ryb25pY0F1Y3Rpb25SZXF1ZXN0RmluYWxQcm90b2NvbCZiYWNrdXJsPWFIUjBjSE02THk5bmVpNXNiM1F0YjI1c2FXNWxMbkoxTDJWMGNGOW1jbTl1ZEM5d2NtOWpaV1IxY21VdmJHbHpkRDl3WlhKemIyNWhiRDEwY25WbEpuQmhaMlU5TVNac2FXMXBkRDB4TUNaemIzSjBQVEVtYzI5eWRFUnBjbVZqZEdsdmJqMUJVME1tYjNKbllXNXBlbUYwYVc5dVRXVnRZbVZ5U1dROU5rRkVPRGszUmtJdE1FWTBRaTAwTWpWQkxUa3dNa0V0T0VGQ09EQkJRalZETXpJMg=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