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03.4-4/</w:t>
      </w:r>
      <w:r>
        <w:rPr>
          <w:rFonts w:eastAsia="Times New Roman"/>
          <w:b/>
          <w:bCs/>
          <w:sz w:val="20"/>
          <w:szCs w:val="20"/>
        </w:rPr>
        <w:t>1802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колбасных изделий"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0744200000220003613)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03.12.2020 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СОЦИАЛЬНОГО ОБСЛУЖИВАНИЯ "КОМПЛЕКСНЫЙ ЦЕНТР СОЦИАЛЬНОГО ОБСЛУЖИВАНИЯ НАСЕЛЕНИЯ КАСТОРЕНСКОГО РАЙОНА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колбасных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202460800360546080100100200011013244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56 267,00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44.91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Пожидаева Наталья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Белявцева Наталья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Сапрыкина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Пожидаева Наталья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Белявцева Наталья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Сапрыкина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EA-65630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31 000,00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EA-65661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33 718,00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Пожидаева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Белявцева Наталья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33 718,00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33 718,00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33 718,00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Пожидаева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33 718,00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Белявцева Наталья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33 718,00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33 718,00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"ВЕГА", предложивший цену контракта 31 000,00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"ВЕГА",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Пожидаева Наталья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Белявцева Наталья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Сапрыкина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3</Pages>
  <Words>592</Words>
  <Characters>4462</Characters>
  <CharactersWithSpaces>4923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2020-12-02T17:18:34Z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