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>ПРОТОКОЛ</w:t>
      </w:r>
      <w:r>
        <w:rPr>
          <w:rStyle w:val="FontStyle17"/>
          <w:sz w:val="24"/>
          <w:szCs w:val="24"/>
        </w:rPr>
        <w:t xml:space="preserve"> № </w:t>
      </w:r>
      <w:r>
        <w:rPr>
          <w:rStyle w:val="FontStyle17"/>
          <w:rFonts w:eastAsia="Times New Roman" w:cs="Times New Roman"/>
          <w:b/>
          <w:bCs/>
          <w:sz w:val="24"/>
          <w:szCs w:val="24"/>
          <w:lang w:val="en-US" w:eastAsia="ru-RU"/>
        </w:rPr>
        <w:t>0</w:t>
      </w:r>
      <w:r>
        <w:rPr>
          <w:rStyle w:val="FontStyle17"/>
          <w:rFonts w:eastAsia="Times New Roman"/>
          <w:sz w:val="24"/>
          <w:szCs w:val="24"/>
          <w:lang w:val="en-US" w:eastAsia="ru-RU"/>
        </w:rPr>
        <w:t>3.5-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3/</w:t>
      </w:r>
      <w:r>
        <w:rPr>
          <w:rStyle w:val="FontStyle17"/>
          <w:rFonts w:eastAsia="Times New Roman" w:cs="Times New Roman"/>
          <w:b/>
          <w:bCs/>
          <w:i w:val="false"/>
          <w:iCs w:val="false"/>
          <w:caps/>
          <w:color w:val="000000"/>
          <w:kern w:val="0"/>
          <w:sz w:val="24"/>
          <w:szCs w:val="24"/>
          <w:shd w:fill="auto" w:val="clear"/>
          <w:lang w:val="ru-RU" w:eastAsia="ru-RU" w:bidi="ar-SA"/>
        </w:rPr>
        <w:t>09-05/21806</w:t>
      </w:r>
      <w:r>
        <w:rPr>
          <w:rStyle w:val="FontStyle17"/>
          <w:rFonts w:eastAsia="Times New Roman"/>
          <w:i w:val="false"/>
          <w:iCs w:val="false"/>
          <w:sz w:val="24"/>
          <w:szCs w:val="24"/>
          <w:lang w:val="en-US" w:eastAsia="ru-RU"/>
        </w:rPr>
        <w:t>/</w:t>
      </w:r>
      <w:r>
        <w:rPr>
          <w:rStyle w:val="FontStyle17"/>
          <w:rFonts w:eastAsia="Times New Roman"/>
          <w:i w:val="false"/>
          <w:iCs w:val="false"/>
          <w:sz w:val="24"/>
          <w:szCs w:val="24"/>
          <w:shd w:fill="auto" w:val="clear"/>
          <w:lang w:val="en-US" w:eastAsia="ru-RU"/>
        </w:rPr>
        <w:t>627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 xml:space="preserve"> 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en-US" w:eastAsia="ru-RU" w:bidi="ar-SA"/>
        </w:rPr>
        <w:t>Областн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ru-RU" w:eastAsia="ru-RU" w:bidi="ar-SA"/>
        </w:rPr>
        <w:t>ым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en-US" w:eastAsia="ru-RU" w:bidi="ar-SA"/>
        </w:rPr>
        <w:t xml:space="preserve"> бюджетн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ru-RU" w:eastAsia="ru-RU" w:bidi="ar-SA"/>
        </w:rPr>
        <w:t>ым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en-US" w:eastAsia="ru-RU" w:bidi="ar-SA"/>
        </w:rPr>
        <w:t xml:space="preserve"> учреждение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ru-RU" w:eastAsia="ru-RU" w:bidi="ar-SA"/>
        </w:rPr>
        <w:t>м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en-US" w:eastAsia="ru-RU" w:bidi="ar-SA"/>
        </w:rPr>
        <w:t xml:space="preserve"> здравоохранения ''Курский областной клинический кожно-венерологический диспансер''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ru-RU" w:eastAsia="ru-RU" w:bidi="ar-SA"/>
        </w:rPr>
        <w:t xml:space="preserve"> по Утилизации (сбор, обезвреживание, транспортировка и размещение) медицинских отходов класса «Б»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zh-CN" w:bidi="ar-SA"/>
        </w:rPr>
        <w:t xml:space="preserve">                                       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</w:t>
      </w:r>
      <w:r>
        <w:rPr>
          <w:rStyle w:val="FontStyle17"/>
          <w:rFonts w:eastAsia="Times New Roman"/>
          <w:color w:val="auto"/>
          <w:kern w:val="0"/>
          <w:sz w:val="26"/>
          <w:szCs w:val="26"/>
          <w:lang w:val="ru-RU" w:eastAsia="zh-CN" w:bidi="ar-SA"/>
        </w:rPr>
        <w:t xml:space="preserve"> </w:t>
      </w:r>
      <w:r>
        <w:rPr>
          <w:rStyle w:val="FontStyle17"/>
          <w:rFonts w:eastAsia="Times New Roman" w:cs="Tahoma" w:ascii="Tahoma" w:hAnsi="Tahoma"/>
          <w:b w:val="false"/>
          <w:bCs/>
          <w:i/>
          <w:iCs w:val="false"/>
          <w:color w:val="000000"/>
          <w:kern w:val="0"/>
          <w:sz w:val="24"/>
          <w:szCs w:val="24"/>
          <w:u w:val="none"/>
          <w:shd w:fill="auto" w:val="clear"/>
          <w:lang w:val="ru-RU" w:eastAsia="ru-RU" w:bidi="ar-SA"/>
        </w:rPr>
        <w:t>202462901693346320100100610013822244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rStyle w:val="FontStyle17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A"/>
          <w:sz w:val="24"/>
          <w:szCs w:val="24"/>
        </w:rPr>
        <w:t xml:space="preserve">г. Курск, ул. </w:t>
      </w:r>
      <w:r>
        <w:rPr>
          <w:rFonts w:eastAsia="Times New Roman" w:cs="Times New Roman"/>
          <w:b/>
          <w:bCs/>
          <w:color w:val="00000A"/>
          <w:sz w:val="24"/>
          <w:szCs w:val="24"/>
          <w:lang w:eastAsia="ru-RU"/>
        </w:rPr>
        <w:t>Красная Площадь, 6. подъезд 1</w:t>
      </w:r>
      <w:r>
        <w:rPr>
          <w:b/>
          <w:bCs/>
          <w:color w:val="00000A"/>
          <w:sz w:val="24"/>
          <w:szCs w:val="24"/>
        </w:rPr>
        <w:t xml:space="preserve">                            </w:t>
      </w:r>
      <w:r>
        <w:rPr>
          <w:b/>
          <w:bCs/>
          <w:color w:val="00000A"/>
          <w:sz w:val="24"/>
          <w:szCs w:val="24"/>
          <w:shd w:fill="auto" w:val="clear"/>
        </w:rPr>
        <w:t xml:space="preserve">  «</w:t>
      </w:r>
      <w:r>
        <w:rPr>
          <w:rFonts w:eastAsia="Times New Roman" w:cs="Times New Roman"/>
          <w:b/>
          <w:bCs/>
          <w:color w:val="00000A"/>
          <w:sz w:val="24"/>
          <w:szCs w:val="24"/>
          <w:shd w:fill="auto" w:val="clear"/>
          <w:lang w:val="ru-RU" w:eastAsia="ru-RU" w:bidi="ar-SA"/>
        </w:rPr>
        <w:t>7</w:t>
      </w:r>
      <w:r>
        <w:rPr>
          <w:b/>
          <w:bCs/>
          <w:color w:val="00000A"/>
          <w:sz w:val="24"/>
          <w:szCs w:val="24"/>
          <w:shd w:fill="auto" w:val="clear"/>
        </w:rPr>
        <w:t>» декабря 20</w:t>
      </w:r>
      <w:r>
        <w:rPr>
          <w:b/>
          <w:bCs/>
          <w:color w:val="00000A"/>
          <w:sz w:val="24"/>
          <w:szCs w:val="24"/>
        </w:rPr>
        <w:t>20 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lang w:val="ru-RU" w:eastAsia="zh-CN" w:bidi="ar-SA"/>
              </w:rPr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>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Начальник  отдела закупок в сфере строительства и ЖКХ областного казенного учреждения «Центр закупок Курской области» - заместитель председателя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07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Борисовна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Специалист отдела закупок в сфере строительства и ЖКХ областного казенного учреждения «Центр закупок Курской области» -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 xml:space="preserve"> секретарь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 комиссии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pacing w:before="0" w:after="60"/>
              <w:ind w:left="25" w:right="0" w:hanging="0"/>
              <w:jc w:val="left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  <w:t>Ребенсдорф Елена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  <w:t xml:space="preserve">Ведущий экономист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6"/>
                <w:szCs w:val="26"/>
                <w:lang w:val="en-US" w:eastAsia="zh-CN" w:bidi="ar-SA"/>
              </w:rPr>
              <w:t xml:space="preserve">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6"/>
                <w:szCs w:val="26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uppressAutoHyphens w:val="true"/>
              <w:bidi w:val="0"/>
              <w:spacing w:before="0" w:after="60"/>
              <w:ind w:left="0" w:right="0" w:hanging="0"/>
              <w:jc w:val="both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  <w:t>Маркина Елена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uppressAutoHyphens w:val="true"/>
              <w:bidi w:val="0"/>
              <w:spacing w:before="0" w:after="60"/>
              <w:ind w:left="0" w:right="0" w:hanging="0"/>
              <w:jc w:val="both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  <w:t>Ивановна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  <w:t>Начальник хозяйственного отдела -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6"/>
                <w:szCs w:val="26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spacing w:before="0" w:after="60"/>
              <w:ind w:left="25" w:right="0" w:hanging="0"/>
              <w:jc w:val="left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  <w:t>Королькова Татьяна Александровна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/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en-US" w:eastAsia="zh-CN" w:bidi="ar-SA"/>
              </w:rPr>
              <w:t>Заместитель главного врача по экономическим вопросам -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6"/>
                <w:szCs w:val="26"/>
                <w:lang w:val="ru-RU" w:eastAsia="zh-CN" w:bidi="ar-SA"/>
              </w:rPr>
              <w:t xml:space="preserve">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 xml:space="preserve">6 </w:t>
      </w:r>
      <w:r>
        <w:rPr>
          <w:sz w:val="24"/>
          <w:szCs w:val="24"/>
        </w:rPr>
        <w:t>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="0" w:after="0"/>
        <w:jc w:val="left"/>
        <w:rPr>
          <w:b/>
          <w:b/>
          <w:bCs/>
          <w:color w:val="000000"/>
          <w:kern w:val="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shd w:fill="auto" w:val="clear"/>
          <w:lang w:val="ru-RU" w:eastAsia="ru-RU" w:bidi="ar-SA"/>
        </w:rPr>
        <w:t>Утилизации (сбор, обезвреживание, транспортировка и размещение) медицинских отходов класса «Б»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center"/>
        <w:rPr>
          <w:rFonts w:eastAsia="Times New Roman" w:cs="Times New Roman"/>
          <w:b/>
          <w:b/>
          <w:bCs/>
          <w:color w:val="000000"/>
          <w:sz w:val="24"/>
          <w:szCs w:val="24"/>
          <w:shd w:fill="auto" w:val="clear"/>
          <w:lang w:val="ru-RU" w:eastAsia="zh-CN" w:bidi="ar-SA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val="ru-RU" w:eastAsia="zh-CN" w:bidi="ar-SA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Начальная максимальная цена контракта:  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napToGrid w:val="false"/>
        <w:spacing w:lineRule="auto" w:line="276" w:before="0" w:after="0"/>
        <w:ind w:firstLine="225"/>
        <w:jc w:val="left"/>
        <w:rPr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  <w:shd w:fill="auto" w:val="clear"/>
          <w:lang w:eastAsia="ru-RU"/>
        </w:rPr>
        <w:t xml:space="preserve">        </w:t>
      </w:r>
      <w:r>
        <w:rPr>
          <w:rFonts w:cs="Times New Roman"/>
          <w:b/>
          <w:bCs w:val="false"/>
          <w:i w:val="false"/>
          <w:iCs w:val="false"/>
          <w:color w:val="000000"/>
          <w:kern w:val="0"/>
          <w:sz w:val="24"/>
          <w:szCs w:val="24"/>
          <w:u w:val="none"/>
          <w:shd w:fill="FFFFFF" w:val="clear"/>
          <w:lang w:val="ru-RU" w:eastAsia="ru-RU" w:bidi="ar-SA"/>
        </w:rPr>
        <w:t>300 000,00</w:t>
      </w:r>
      <w:r>
        <w:rPr>
          <w:rFonts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u w:val="none"/>
          <w:shd w:fill="FFFFFF" w:val="clear"/>
          <w:lang w:val="ru-RU" w:eastAsia="ru-RU" w:bidi="ar-SA"/>
        </w:rPr>
        <w:t xml:space="preserve"> (Триста тысяч рублей  00 коп.)</w:t>
      </w:r>
    </w:p>
    <w:p>
      <w:pPr>
        <w:pStyle w:val="Normal"/>
        <w:widowControl/>
        <w:suppressLineNumbers/>
        <w:suppressAutoHyphens w:val="true"/>
        <w:bidi w:val="0"/>
        <w:snapToGrid w:val="false"/>
        <w:spacing w:lineRule="auto" w:line="276" w:before="0" w:after="0"/>
        <w:ind w:firstLine="225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На основании протокола проведения открытого аукциона в электронной форме 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0744200000220003745 </w:t>
      </w:r>
      <w:r>
        <w:rPr>
          <w:rFonts w:eastAsia="Times New Roman" w:cs="Times New Roman"/>
          <w:sz w:val="24"/>
          <w:szCs w:val="24"/>
          <w:shd w:fill="auto" w:val="clear"/>
          <w:lang w:eastAsia="ru-RU"/>
        </w:rPr>
        <w:t xml:space="preserve"> </w:t>
      </w:r>
      <w:r>
        <w:rPr>
          <w:sz w:val="24"/>
          <w:szCs w:val="24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425" w:type="dxa"/>
        <w:jc w:val="left"/>
        <w:tblInd w:w="-32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1770"/>
        <w:gridCol w:w="2790"/>
        <w:gridCol w:w="3165"/>
        <w:gridCol w:w="2700"/>
      </w:tblGrid>
      <w:tr>
        <w:trPr>
          <w:trHeight w:val="725" w:hRule="atLeast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/>
            </w:pPr>
            <w:hyperlink r:id="rId2">
              <w:r>
                <w:rPr>
                  <w:b/>
                  <w:bCs/>
                  <w:sz w:val="24"/>
                  <w:szCs w:val="24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/>
            </w:pPr>
            <w:hyperlink r:id="rId3">
              <w:r>
                <w:rPr>
                  <w:b/>
                  <w:bCs/>
                  <w:sz w:val="24"/>
                  <w:szCs w:val="24"/>
                </w:rPr>
                <w:t>по ранжированию</w:t>
              </w:r>
            </w:hyperlink>
          </w:p>
        </w:tc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4">
              <w:r>
                <w:rPr>
                  <w:b/>
                  <w:bCs/>
                  <w:sz w:val="24"/>
                  <w:szCs w:val="24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5">
              <w:r>
                <w:rPr>
                  <w:b/>
                  <w:bCs/>
                  <w:sz w:val="24"/>
                  <w:szCs w:val="24"/>
                </w:rPr>
                <w:t xml:space="preserve"> </w:t>
              </w:r>
              <w:r>
                <w:rPr>
                  <w:b/>
                  <w:bCs/>
                  <w:sz w:val="24"/>
                  <w:szCs w:val="24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6">
              <w:r>
                <w:rPr>
                  <w:b/>
                  <w:bCs/>
                  <w:sz w:val="24"/>
                  <w:szCs w:val="24"/>
                </w:rPr>
                <w:t xml:space="preserve"> </w:t>
              </w:r>
              <w:r>
                <w:rPr>
                  <w:b/>
                  <w:bCs/>
                  <w:sz w:val="24"/>
                  <w:szCs w:val="24"/>
                </w:rPr>
                <w:t>участника</w:t>
              </w:r>
            </w:hyperlink>
          </w:p>
        </w:tc>
        <w:tc>
          <w:tcPr>
            <w:tcW w:w="31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7">
              <w:r>
                <w:rPr>
                  <w:b/>
                  <w:bCs/>
                  <w:sz w:val="24"/>
                  <w:szCs w:val="24"/>
                </w:rPr>
                <w:t>Наименование участника</w:t>
              </w:r>
            </w:hyperlink>
          </w:p>
        </w:tc>
        <w:tc>
          <w:tcPr>
            <w:tcW w:w="27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8">
              <w:r>
                <w:rPr>
                  <w:b/>
                  <w:bCs/>
                  <w:sz w:val="24"/>
                  <w:szCs w:val="24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9">
              <w:r>
                <w:rPr>
                  <w:rFonts w:cs="Times New Roman"/>
                  <w:sz w:val="24"/>
                  <w:szCs w:val="24"/>
                </w:rPr>
                <w:t>1</w:t>
              </w:r>
            </w:hyperlink>
          </w:p>
        </w:tc>
        <w:tc>
          <w:tcPr>
            <w:tcW w:w="279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0">
              <w:r>
                <w:rPr>
                  <w:rFonts w:eastAsia="Times New Roman" w:cs="Times New Roman"/>
                  <w:color w:val="000000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ЕА-65894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94 500.00</w:t>
            </w:r>
          </w:p>
        </w:tc>
      </w:tr>
      <w:tr>
        <w:trPr>
          <w:trHeight w:val="128" w:hRule="atLeast"/>
        </w:trPr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11">
              <w:r>
                <w:rPr>
                  <w:rFonts w:cs="Times New Roman"/>
                  <w:sz w:val="24"/>
                  <w:szCs w:val="24"/>
                </w:rPr>
                <w:t>2</w:t>
              </w:r>
            </w:hyperlink>
          </w:p>
        </w:tc>
        <w:tc>
          <w:tcPr>
            <w:tcW w:w="279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2">
              <w:r>
                <w:rPr>
                  <w:rFonts w:eastAsia="Times New Roman" w:cs="Times New Roman"/>
                  <w:color w:val="000000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ЕА- 66316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96 000.00</w:t>
            </w:r>
          </w:p>
        </w:tc>
      </w:tr>
      <w:tr>
        <w:trPr>
          <w:trHeight w:val="128" w:hRule="atLeast"/>
        </w:trPr>
        <w:tc>
          <w:tcPr>
            <w:tcW w:w="17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r>
              <w:rPr/>
              <w:t>3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3">
              <w:r>
                <w:rPr>
                  <w:rFonts w:eastAsia="Times New Roman" w:cs="Times New Roman"/>
                  <w:color w:val="000000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ЕА-66261</w:t>
            </w:r>
          </w:p>
        </w:tc>
        <w:tc>
          <w:tcPr>
            <w:tcW w:w="3165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ОБЩЕСТВО С ОГРАНИЧЕННОЙ ОТВЕТСТВЕННОСТЬЮ "ЭКОТРАНС"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138 000.00</w:t>
            </w:r>
          </w:p>
        </w:tc>
      </w:tr>
      <w:tr>
        <w:trPr>
          <w:trHeight w:val="333" w:hRule="atLeast"/>
        </w:trPr>
        <w:tc>
          <w:tcPr>
            <w:tcW w:w="17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r>
              <w:rPr/>
              <w:t>4</w:t>
            </w:r>
          </w:p>
        </w:tc>
        <w:tc>
          <w:tcPr>
            <w:tcW w:w="279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00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 xml:space="preserve">Участник № </w:t>
              </w:r>
            </w:hyperlink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ЕА-65515</w:t>
            </w:r>
          </w:p>
        </w:tc>
        <w:tc>
          <w:tcPr>
            <w:tcW w:w="3165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shd w:fill="auto" w:val="clear"/>
                <w:lang w:val="ru-RU" w:eastAsia="ru-RU" w:bidi="ar-SA"/>
              </w:rPr>
              <w:t>ИП ШКЛЯРИК КОНСТАНТИН АЛЕКСАНДРОВИЧ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</w:rPr>
              <w:t>276 000.00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hyperlink r:id="rId15">
        <w:r>
          <w:rPr>
            <w:sz w:val="24"/>
            <w:szCs w:val="24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1220" w:type="dxa"/>
        <w:jc w:val="left"/>
        <w:tblInd w:w="-9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85"/>
        <w:gridCol w:w="2370"/>
        <w:gridCol w:w="2279"/>
        <w:gridCol w:w="2205"/>
        <w:gridCol w:w="1981"/>
      </w:tblGrid>
      <w:tr>
        <w:trPr>
          <w:trHeight w:val="2670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37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hd w:fill="FFFF00" w:val="clear"/>
              </w:rPr>
            </w:pPr>
            <w:r>
              <w:rPr>
                <w:sz w:val="20"/>
                <w:shd w:fill="FFFF00" w:val="clear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EA-65894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kern w:val="0"/>
                <w:sz w:val="18"/>
                <w:szCs w:val="18"/>
                <w:shd w:fill="FFFF00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shd w:fill="auto" w:val="clear"/>
                <w:lang w:val="ru-RU" w:eastAsia="ru-RU" w:bidi="ar-SA"/>
              </w:rPr>
              <w:t>АКЦИОНЕРНОЕ ОБЩЕСТВО "ПОЛИГОН ПРОМЫШЛЕННЫХ ОТХОДОВ "СТАРКОВО"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  <w:shd w:fill="FFFF00" w:val="clear"/>
              </w:rPr>
            </w:pPr>
            <w:r>
              <w:rPr>
                <w:sz w:val="24"/>
                <w:szCs w:val="24"/>
                <w:shd w:fill="FFFF00" w:val="clear"/>
              </w:rPr>
            </w:r>
          </w:p>
        </w:tc>
        <w:tc>
          <w:tcPr>
            <w:tcW w:w="227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EA-66316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sz w:val="18"/>
                <w:szCs w:val="18"/>
                <w:shd w:fill="FFFF00" w:val="clear"/>
                <w:lang w:eastAsia="ru-RU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shd w:fill="auto" w:val="clear"/>
                <w:lang w:val="ru-RU" w:eastAsia="ru-RU" w:bidi="ar-SA"/>
              </w:rPr>
              <w:t>ОБЩЕСТВО С ОГРАНИЧЕННОЙ ОТВЕТСТВЕННОСТЬЮ "ГАРАНТ-МЕД"</w:t>
            </w:r>
          </w:p>
        </w:tc>
        <w:tc>
          <w:tcPr>
            <w:tcW w:w="220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4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EA-66261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sz w:val="18"/>
                <w:szCs w:val="18"/>
                <w:shd w:fill="FFFF00" w:val="clear"/>
                <w:lang w:eastAsia="ru-RU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shd w:fill="auto" w:val="clear"/>
                <w:lang w:val="ru-RU" w:eastAsia="ru-RU" w:bidi="ar-SA"/>
              </w:rPr>
              <w:t>ОБЩЕСТВО С ОГРАНИЧЕННОЙ ОТВЕТСТВЕННОСТЬЮ "ЭКОТРАНС"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rFonts w:eastAsia="Times New Roman" w:cs="Times New Roman"/>
                  <w:color w:val="0000FF"/>
                  <w:kern w:val="0"/>
                  <w:sz w:val="24"/>
                  <w:szCs w:val="24"/>
                  <w:u w:val="single"/>
                  <w:shd w:fill="auto" w:val="clear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EA-65515</w:t>
            </w:r>
          </w:p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sz w:val="18"/>
                <w:szCs w:val="18"/>
                <w:shd w:fill="FFFF00" w:val="clear"/>
                <w:lang w:eastAsia="ru-RU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shd w:fill="auto" w:val="clear"/>
                <w:lang w:val="ru-RU" w:eastAsia="ru-RU" w:bidi="ar-SA"/>
              </w:rPr>
              <w:t>ИП ШКЛЯРИК КОНСТАНТИН АЛЕКСАНДРОВИЧ</w:t>
            </w:r>
          </w:p>
        </w:tc>
      </w:tr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9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.Н. Полторацкий</w:t>
            </w:r>
          </w:p>
        </w:tc>
        <w:tc>
          <w:tcPr>
            <w:tcW w:w="237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0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7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0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3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С.В. Сидорова</w:t>
            </w:r>
          </w:p>
        </w:tc>
        <w:tc>
          <w:tcPr>
            <w:tcW w:w="237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4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7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5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0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6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7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237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8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7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9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0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0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1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 xml:space="preserve">Е.Н. </w:t>
            </w:r>
            <w:r>
              <w:rPr>
                <w:rStyle w:val="FontStyle13"/>
                <w:rFonts w:eastAsia="Times New Roman"/>
                <w:i w:val="false"/>
                <w:iCs w:val="false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Ребенсдорф</w:t>
            </w:r>
          </w:p>
        </w:tc>
        <w:tc>
          <w:tcPr>
            <w:tcW w:w="237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2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7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3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0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4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1981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5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 xml:space="preserve">Е.И. </w:t>
            </w:r>
            <w:r>
              <w:rPr>
                <w:rStyle w:val="FontStyle13"/>
                <w:rFonts w:eastAsia="Times New Roman"/>
                <w:i w:val="false"/>
                <w:iCs w:val="false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Маркина</w:t>
            </w:r>
          </w:p>
        </w:tc>
        <w:tc>
          <w:tcPr>
            <w:tcW w:w="237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6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7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7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0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8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9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23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 xml:space="preserve">Т.А. </w:t>
            </w:r>
            <w:r>
              <w:rPr>
                <w:rStyle w:val="FontStyle13"/>
                <w:rFonts w:eastAsia="Times New Roman"/>
                <w:i w:val="false"/>
                <w:iCs w:val="false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Королькова</w:t>
            </w:r>
          </w:p>
        </w:tc>
        <w:tc>
          <w:tcPr>
            <w:tcW w:w="237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0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7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1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220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2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  <w:tc>
          <w:tcPr>
            <w:tcW w:w="198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3">
              <w:r>
                <w:rPr>
                  <w:sz w:val="24"/>
                  <w:szCs w:val="24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hyperlink r:id="rId54">
        <w:r>
          <w:rPr>
            <w:sz w:val="24"/>
            <w:szCs w:val="24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4"/>
            <w:szCs w:val="24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4"/>
          <w:szCs w:val="24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630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55">
              <w:r>
                <w:rPr>
                  <w:rFonts w:cs="Times New Roman"/>
                  <w:sz w:val="24"/>
                  <w:szCs w:val="24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56">
              <w:r>
                <w:rPr>
                  <w:rFonts w:eastAsia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4"/>
                <w:szCs w:val="24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508" w:hRule="atLeast"/>
        </w:trPr>
        <w:tc>
          <w:tcPr>
            <w:tcW w:w="748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4"/>
                <w:szCs w:val="24"/>
                <w:lang w:val="ru-RU" w:eastAsia="zh-CN" w:bidi="ar-SA"/>
              </w:rPr>
              <w:t>З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4"/>
                <w:szCs w:val="24"/>
                <w:lang w:val="en-US" w:eastAsia="zh-CN" w:bidi="ar-SA"/>
              </w:rPr>
              <w:t>аместитель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 xml:space="preserve"> председателя  комиссии:</w:t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 w:cs="Times New Roman"/>
                <w:color w:val="0000FF"/>
                <w:sz w:val="24"/>
                <w:szCs w:val="24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FF"/>
                <w:sz w:val="24"/>
                <w:szCs w:val="24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506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sz w:val="24"/>
                <w:szCs w:val="24"/>
              </w:rPr>
              <w:t xml:space="preserve">Секретать 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комиссии:</w:t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lang w:val="ru-RU" w:eastAsia="ru-RU" w:bidi="ar-SA"/>
              </w:rPr>
              <w:t>Ю.Б. Воронова</w:t>
            </w:r>
          </w:p>
        </w:tc>
      </w:tr>
      <w:tr>
        <w:trPr>
          <w:trHeight w:val="465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hyperlink r:id="rId57">
              <w:r>
                <w:rPr>
                  <w:sz w:val="24"/>
                  <w:szCs w:val="24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 xml:space="preserve">Е.Н. </w:t>
            </w:r>
            <w:r>
              <w:rPr>
                <w:rStyle w:val="FontStyle13"/>
                <w:rFonts w:eastAsia="Times New Roman"/>
                <w:i w:val="false"/>
                <w:iCs w:val="false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Ребенсдорф</w:t>
            </w:r>
          </w:p>
        </w:tc>
      </w:tr>
      <w:tr>
        <w:trPr>
          <w:trHeight w:val="454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 xml:space="preserve">Е.И. </w:t>
            </w:r>
            <w:r>
              <w:rPr>
                <w:rStyle w:val="FontStyle13"/>
                <w:rFonts w:eastAsia="Times New Roman"/>
                <w:i w:val="false"/>
                <w:iCs w:val="false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Маркина</w:t>
            </w:r>
          </w:p>
        </w:tc>
      </w:tr>
      <w:tr>
        <w:trPr>
          <w:trHeight w:val="450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 xml:space="preserve">Т.А. </w:t>
            </w:r>
            <w:r>
              <w:rPr>
                <w:rStyle w:val="FontStyle13"/>
                <w:rFonts w:eastAsia="Times New Roman"/>
                <w:i w:val="false"/>
                <w:iCs w:val="false"/>
                <w:color w:val="0000FF"/>
                <w:kern w:val="0"/>
                <w:sz w:val="24"/>
                <w:szCs w:val="24"/>
                <w:u w:val="single"/>
                <w:shd w:fill="auto" w:val="clear"/>
                <w:lang w:val="ru-RU" w:eastAsia="ru-RU" w:bidi="ar-SA"/>
              </w:rPr>
              <w:t>Королькова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fontTable" Target="fontTable.xml"/><Relationship Id="rId59" Type="http://schemas.openxmlformats.org/officeDocument/2006/relationships/settings" Target="settings.xml"/><Relationship Id="rId60" Type="http://schemas.openxmlformats.org/officeDocument/2006/relationships/theme" Target="theme/theme1.xml"/><Relationship Id="rId6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1458</TotalTime>
  <Application>LibreOffice/7.0.1.2$Windows_x86 LibreOffice_project/7cbcfc562f6eb6708b5ff7d7397325de9e764452</Application>
  <Pages>2</Pages>
  <Words>400</Words>
  <Characters>3185</Characters>
  <CharactersWithSpaces>3725</CharactersWithSpaces>
  <Paragraphs>111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2020-12-07T14:51:59Z</dcterms:modified>
  <cp:revision>350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