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>03.2-4/569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"Оказание услуг по  предоставлению доступа к информационно-коммуникационной сети Интернет, предоставлению канала доступа к виртуальным частным сетям (</w:t>
      </w:r>
      <w:r>
        <w:rPr>
          <w:rFonts w:eastAsia="Times New Roman"/>
          <w:b/>
          <w:bCs/>
          <w:sz w:val="20"/>
          <w:szCs w:val="20"/>
          <w:lang w:val="en-US"/>
        </w:rPr>
        <w:t>VPN</w:t>
      </w:r>
      <w:r>
        <w:rPr>
          <w:rFonts w:eastAsia="Times New Roman"/>
          <w:b/>
          <w:bCs/>
          <w:sz w:val="20"/>
          <w:szCs w:val="20"/>
        </w:rPr>
        <w:t>),  предоставлению доступа к ЕИКС Курской области, по организации виртуальной выделенной частной сети второго уровня для Системы-112 (</w:t>
      </w:r>
      <w:r>
        <w:rPr>
          <w:rFonts w:eastAsia="Times New Roman"/>
          <w:b/>
          <w:bCs/>
          <w:sz w:val="20"/>
          <w:szCs w:val="20"/>
          <w:lang w:val="en-US"/>
        </w:rPr>
        <w:t>L</w:t>
      </w:r>
      <w:r>
        <w:rPr>
          <w:rFonts w:eastAsia="Times New Roman"/>
          <w:b/>
          <w:bCs/>
          <w:sz w:val="20"/>
          <w:szCs w:val="20"/>
        </w:rPr>
        <w:t>2</w:t>
      </w:r>
      <w:r>
        <w:rPr>
          <w:rFonts w:eastAsia="Times New Roman"/>
          <w:b/>
          <w:bCs/>
          <w:sz w:val="20"/>
          <w:szCs w:val="20"/>
          <w:lang w:val="en-US"/>
        </w:rPr>
        <w:t>VPN</w:t>
      </w:r>
      <w:r>
        <w:rPr>
          <w:rFonts w:eastAsia="Times New Roman"/>
          <w:b/>
          <w:bCs/>
          <w:sz w:val="20"/>
          <w:szCs w:val="20"/>
        </w:rPr>
        <w:t xml:space="preserve">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0744200000220003987)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13.12.2020г.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overflowPunct w:val="true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Наименование закупки: Оказание услуг по  предоставлению доступа к информационно-коммуникационной сети Интернет, предоставлению канала доступа к виртуальным частным сетям (</w:t>
      </w:r>
      <w:r>
        <w:rPr>
          <w:rFonts w:eastAsia="Times New Roman"/>
          <w:sz w:val="20"/>
          <w:szCs w:val="20"/>
          <w:lang w:val="en-US"/>
        </w:rPr>
        <w:t>VPN</w:t>
      </w:r>
      <w:r>
        <w:rPr>
          <w:rFonts w:eastAsia="Times New Roman"/>
          <w:sz w:val="20"/>
          <w:szCs w:val="20"/>
        </w:rPr>
        <w:t>),  предоставлению доступа к ЕИКС Курской области, по организации виртуальной выделенной частной сети второго уровня для Системы-112 (</w:t>
      </w:r>
      <w:r>
        <w:rPr>
          <w:rFonts w:eastAsia="Times New Roman"/>
          <w:sz w:val="20"/>
          <w:szCs w:val="20"/>
          <w:lang w:val="en-US"/>
        </w:rPr>
        <w:t>L</w:t>
      </w:r>
      <w:r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  <w:lang w:val="en-US"/>
        </w:rPr>
        <w:t>VPN</w:t>
      </w:r>
      <w:r>
        <w:rPr>
          <w:rFonts w:eastAsia="Times New Roman"/>
          <w:sz w:val="20"/>
          <w:szCs w:val="20"/>
        </w:rPr>
        <w:t xml:space="preserve">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202462904774846320100101590016110244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198 596,04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Кузьминов Денис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8"/>
        <w:gridCol w:w="1865"/>
        <w:gridCol w:w="2369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EA-67181</w:t>
            </w:r>
          </w:p>
        </w:tc>
        <w:tc>
          <w:tcPr>
            <w:tcW w:w="3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"АВАНТ" / 4632155020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9"/>
        <w:gridCol w:w="3404"/>
        <w:gridCol w:w="2443"/>
        <w:gridCol w:w="1925"/>
      </w:tblGrid>
      <w:tr>
        <w:trPr/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"АВАНТ" / 4632155020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"АВАНТ" / 4632155020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"АВАНТ" / 4632155020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"АВАНТ" / 4632155020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"АВАНТ" / 4632155020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"АВАНТ" / 4632155020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"АВАНТ" / 4632155020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Кузьминов Денис Вячеславович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"АВАНТ" / 4632155020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"АВАНТ".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bookmarkStart w:id="1" w:name="_GoBack"/>
      <w:bookmarkEnd w:id="1"/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Кузьминов Денис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eastAsia="Calibri" w:ascii="Times New Roman" w:hAnsi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LibreOffice/6.4.3.2$Windows_x86 LibreOffice_project/747b5d0ebf89f41c860ec2a39efd7cb15b54f2d8</Application>
  <Pages>2</Pages>
  <Words>537</Words>
  <Characters>4097</Characters>
  <CharactersWithSpaces>4548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2020-12-14T09:06:13Z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