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20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202461300540746130100100610010000244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26 822,33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16.26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2152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Style18"/>
        <w:rPr/>
      </w:pPr>
      <w:r>
        <w:rPr/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2018"/>
        <w:gridCol w:w="1832"/>
        <w:gridCol w:w="1886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EA-67306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22 460,00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EA-67498</w:t>
            </w:r>
          </w:p>
        </w:tc>
        <w:tc>
          <w:tcPr>
            <w:tcW w:w="20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22 595,00 руб.</w:t>
            </w:r>
          </w:p>
        </w:tc>
        <w:tc>
          <w:tcPr>
            <w:tcW w:w="18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22 460,00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Тестоедова Оксана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602</Words>
  <Characters>4465</Characters>
  <CharactersWithSpaces>4935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2020-12-14T14:25:04Z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