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03.4-4/</w:t>
      </w:r>
      <w:r>
        <w:rPr>
          <w:rFonts w:eastAsia="Times New Roman"/>
          <w:b/>
          <w:bCs/>
          <w:sz w:val="20"/>
          <w:szCs w:val="20"/>
        </w:rPr>
        <w:t>1983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автомобильных"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шин автомобильных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202461800314646180100100310012211244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50 720,02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34 489,62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 / 6829143192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34 743,22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40 322,42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ОРЛОВА ОЛЬГА ВИКТОРОВНА / 463210133756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47 676,82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34 489,62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34 489,62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34 489,62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34 489,62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34 489,62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34 489,62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 / 6829143192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34 743,22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 / 6829143192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34 743,22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 / 6829143192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34 743,22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 / 6829143192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34 743,22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 / 6829143192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34 743,22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 / 6829143192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34 743,22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40 322,42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40 322,42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40 322,42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40 322,42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40 322,42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40 322,42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ОРЛОВА ОЛЬГА ВИКТОРОВНА / 463210133756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47 676,82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ОРЛОВА ОЛЬГА ВИКТОРОВНА / 463210133756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47 676,82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ОРЛОВА ОЛЬГА ВИКТОРОВНА / 463210133756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47 676,82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ОРЛОВА ОЛЬГА ВИКТОРОВНА / 463210133756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47 676,82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ОРЛОВА ОЛЬГА ВИКТОРОВНА / 463210133756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47 676,82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ОРЛОВА ОЛЬГА ВИКТОРОВНА / 463210133756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47 676,82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"МТК РОСБЕРГ ЦЕНТР", предложивший цену контракта 34 489,62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"МТК РОСБЕРГ ЦЕНТР",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5</Pages>
  <Words>814</Words>
  <Characters>5854</Characters>
  <CharactersWithSpaces>6465</CharactersWithSpaces>
  <Paragraphs>207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2020-12-15T09:46:07Z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