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660B2" w:rsidRDefault="00E275DE">
      <w:pPr>
        <w:ind w:firstLine="567"/>
        <w:jc w:val="center"/>
        <w:rPr>
          <w:rFonts w:eastAsia="Times New Roman"/>
          <w:b/>
          <w:bCs/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 xml:space="preserve">Протокол </w:t>
      </w:r>
      <w:r w:rsidR="003660B2">
        <w:rPr>
          <w:rFonts w:eastAsia="Times New Roman"/>
          <w:b/>
          <w:bCs/>
          <w:sz w:val="20"/>
          <w:szCs w:val="20"/>
        </w:rPr>
        <w:t>03.2-4/581</w:t>
      </w:r>
    </w:p>
    <w:p w:rsidR="00BC53BF" w:rsidRDefault="00E275DE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рассмотрения единственной заявки на участие в электронном аукционе</w:t>
      </w:r>
    </w:p>
    <w:p w:rsidR="00BC53BF" w:rsidRPr="003660B2" w:rsidRDefault="003660B2">
      <w:pPr>
        <w:ind w:firstLine="567"/>
        <w:jc w:val="center"/>
      </w:pPr>
      <w:r>
        <w:rPr>
          <w:rFonts w:eastAsia="Times New Roman"/>
          <w:b/>
          <w:bCs/>
          <w:sz w:val="20"/>
          <w:szCs w:val="20"/>
        </w:rPr>
        <w:t>"Оказание услуг</w:t>
      </w:r>
      <w:r w:rsidR="00E275DE" w:rsidRPr="003660B2">
        <w:rPr>
          <w:rFonts w:eastAsia="Times New Roman"/>
          <w:b/>
          <w:bCs/>
          <w:sz w:val="20"/>
          <w:szCs w:val="20"/>
        </w:rPr>
        <w:t xml:space="preserve"> по предоставлению точек доступа к действующей сети </w:t>
      </w:r>
      <w:r w:rsidR="00E275DE">
        <w:rPr>
          <w:rFonts w:eastAsia="Times New Roman"/>
          <w:b/>
          <w:bCs/>
          <w:sz w:val="20"/>
          <w:szCs w:val="20"/>
          <w:lang w:val="en-US"/>
        </w:rPr>
        <w:t>VPN</w:t>
      </w:r>
      <w:r w:rsidR="00E275DE" w:rsidRPr="003660B2">
        <w:rPr>
          <w:rFonts w:eastAsia="Times New Roman"/>
          <w:b/>
          <w:bCs/>
          <w:sz w:val="20"/>
          <w:szCs w:val="20"/>
        </w:rPr>
        <w:t xml:space="preserve"> Комитета здравоохранения Курской области" </w:t>
      </w:r>
    </w:p>
    <w:p w:rsidR="00BC53BF" w:rsidRPr="003660B2" w:rsidRDefault="00E275DE" w:rsidP="003660B2">
      <w:pPr>
        <w:ind w:firstLine="567"/>
        <w:jc w:val="center"/>
        <w:rPr>
          <w:rFonts w:eastAsia="Times New Roman"/>
          <w:b/>
          <w:bCs/>
        </w:rPr>
      </w:pPr>
      <w:r w:rsidRPr="003660B2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3660B2">
        <w:rPr>
          <w:rFonts w:eastAsia="Times New Roman"/>
          <w:b/>
          <w:bCs/>
          <w:sz w:val="20"/>
          <w:szCs w:val="20"/>
        </w:rPr>
        <w:t xml:space="preserve"> 0744200000220004068) </w:t>
      </w:r>
    </w:p>
    <w:p w:rsidR="00BC53BF" w:rsidRPr="003660B2" w:rsidRDefault="00142DD5">
      <w:pPr>
        <w:ind w:firstLine="567"/>
        <w:jc w:val="right"/>
      </w:pPr>
      <w:r>
        <w:rPr>
          <w:rFonts w:eastAsia="Times New Roman"/>
          <w:sz w:val="20"/>
          <w:szCs w:val="20"/>
        </w:rPr>
        <w:t>«15</w:t>
      </w:r>
      <w:bookmarkStart w:id="0" w:name="_GoBack"/>
      <w:bookmarkEnd w:id="0"/>
      <w:r w:rsidR="003660B2">
        <w:rPr>
          <w:rFonts w:eastAsia="Times New Roman"/>
          <w:sz w:val="20"/>
          <w:szCs w:val="20"/>
        </w:rPr>
        <w:t>» декабря 2020 года</w:t>
      </w:r>
    </w:p>
    <w:p w:rsidR="00BC53BF" w:rsidRPr="003660B2" w:rsidRDefault="00BC53BF">
      <w:pPr>
        <w:ind w:firstLine="567"/>
        <w:rPr>
          <w:rFonts w:eastAsia="Times New Roman"/>
          <w:sz w:val="20"/>
          <w:szCs w:val="20"/>
        </w:rPr>
      </w:pPr>
    </w:p>
    <w:p w:rsidR="00BC53BF" w:rsidRDefault="00E275DE">
      <w:pPr>
        <w:overflowPunct w:val="0"/>
      </w:pPr>
      <w:r>
        <w:rPr>
          <w:rFonts w:eastAsia="Times New Roman"/>
          <w:sz w:val="20"/>
          <w:szCs w:val="20"/>
        </w:rPr>
        <w:t xml:space="preserve">Место публикации: Российская Федерация, 305029, Курская </w:t>
      </w:r>
      <w:proofErr w:type="spellStart"/>
      <w:r>
        <w:rPr>
          <w:rFonts w:eastAsia="Times New Roman"/>
          <w:sz w:val="20"/>
          <w:szCs w:val="20"/>
        </w:rPr>
        <w:t>обл</w:t>
      </w:r>
      <w:proofErr w:type="spellEnd"/>
      <w:r>
        <w:rPr>
          <w:rFonts w:eastAsia="Times New Roman"/>
          <w:sz w:val="20"/>
          <w:szCs w:val="20"/>
        </w:rPr>
        <w:t>, Курск г, Красный Октябрь, д.21, ОФИС 3</w:t>
      </w:r>
    </w:p>
    <w:p w:rsidR="00BC53BF" w:rsidRDefault="00BC53BF">
      <w:pPr>
        <w:rPr>
          <w:rFonts w:eastAsia="Times New Roman"/>
          <w:sz w:val="20"/>
          <w:szCs w:val="20"/>
        </w:rPr>
      </w:pPr>
    </w:p>
    <w:p w:rsidR="00BC53BF" w:rsidRPr="003660B2" w:rsidRDefault="00E275DE">
      <w:r>
        <w:rPr>
          <w:rFonts w:eastAsia="Times New Roman"/>
          <w:sz w:val="20"/>
          <w:szCs w:val="20"/>
        </w:rPr>
        <w:t>Организатор</w:t>
      </w:r>
      <w:r w:rsidRPr="003660B2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3660B2">
        <w:rPr>
          <w:rFonts w:eastAsia="Times New Roman"/>
          <w:sz w:val="20"/>
          <w:szCs w:val="20"/>
        </w:rPr>
        <w:t>: ОБЛАСТНОЕ КАЗЕННОЕ УЧРЕЖДЕНИЕ "ЦЕНТР ЗАКУПОК КУРСКОЙ ОБЛАСТИ"</w:t>
      </w:r>
    </w:p>
    <w:p w:rsidR="00BC53BF" w:rsidRPr="003660B2" w:rsidRDefault="00BC53BF">
      <w:pPr>
        <w:rPr>
          <w:rFonts w:eastAsia="Times New Roman"/>
          <w:sz w:val="20"/>
          <w:szCs w:val="20"/>
        </w:rPr>
      </w:pPr>
    </w:p>
    <w:p w:rsidR="00BC53BF" w:rsidRDefault="00E275DE">
      <w:r w:rsidRPr="003660B2">
        <w:rPr>
          <w:rFonts w:eastAsia="Times New Roman"/>
          <w:sz w:val="20"/>
          <w:szCs w:val="20"/>
        </w:rPr>
        <w:t>Заказчик: ОБЛАСТНОЕ БЮДЖЕТНОЕ УЧРЕЖДЕНИЕ ЗДРАВООХРАНЕНИЯ "КУРСКАЯ ГОРОДСКАЯ ДЕТСКАЯ ПОЛИКЛИНИКА № 5" КОМИТЕТА ЗДРАВООХРАНЕНИЯ КУРСКОЙ ОБЛАСТИ</w:t>
      </w:r>
    </w:p>
    <w:p w:rsidR="00BC53BF" w:rsidRPr="003660B2" w:rsidRDefault="00BC53BF">
      <w:pPr>
        <w:rPr>
          <w:rFonts w:eastAsia="Times New Roman"/>
          <w:sz w:val="20"/>
          <w:szCs w:val="20"/>
        </w:rPr>
      </w:pPr>
    </w:p>
    <w:p w:rsidR="00BC53BF" w:rsidRPr="003660B2" w:rsidRDefault="00E275DE">
      <w:r>
        <w:rPr>
          <w:rFonts w:eastAsia="Times New Roman"/>
          <w:sz w:val="20"/>
          <w:szCs w:val="20"/>
        </w:rPr>
        <w:t>Наименование</w:t>
      </w:r>
      <w:r w:rsidRPr="003660B2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="003660B2">
        <w:rPr>
          <w:rFonts w:eastAsia="Times New Roman"/>
          <w:sz w:val="20"/>
          <w:szCs w:val="20"/>
        </w:rPr>
        <w:t>: Оказание услуг</w:t>
      </w:r>
      <w:r w:rsidRPr="003660B2">
        <w:rPr>
          <w:rFonts w:eastAsia="Times New Roman"/>
          <w:sz w:val="20"/>
          <w:szCs w:val="20"/>
        </w:rPr>
        <w:t xml:space="preserve"> по предоставлению точек доступа к действующей сети </w:t>
      </w:r>
      <w:r>
        <w:rPr>
          <w:rFonts w:eastAsia="Times New Roman"/>
          <w:sz w:val="20"/>
          <w:szCs w:val="20"/>
          <w:lang w:val="en-US"/>
        </w:rPr>
        <w:t>VPN</w:t>
      </w:r>
      <w:r w:rsidRPr="003660B2">
        <w:rPr>
          <w:rFonts w:eastAsia="Times New Roman"/>
          <w:sz w:val="20"/>
          <w:szCs w:val="20"/>
        </w:rPr>
        <w:t xml:space="preserve"> Комитета здравоохранения Курской области </w:t>
      </w:r>
    </w:p>
    <w:p w:rsidR="00BC53BF" w:rsidRPr="003660B2" w:rsidRDefault="00BC53BF">
      <w:pPr>
        <w:rPr>
          <w:rFonts w:eastAsia="Times New Roman"/>
          <w:sz w:val="20"/>
          <w:szCs w:val="20"/>
        </w:rPr>
      </w:pPr>
    </w:p>
    <w:p w:rsidR="00BC53BF" w:rsidRPr="003660B2" w:rsidRDefault="00E275DE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202462904036546320100100360016190000</w:t>
      </w:r>
    </w:p>
    <w:p w:rsidR="00BC53BF" w:rsidRDefault="00BC53BF"/>
    <w:p w:rsidR="00BC53BF" w:rsidRDefault="00E275DE"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372 807,96 руб.</w:t>
      </w:r>
    </w:p>
    <w:p w:rsidR="00BC53BF" w:rsidRDefault="00BC53BF">
      <w:pPr>
        <w:rPr>
          <w:rFonts w:eastAsia="Times New Roman"/>
          <w:sz w:val="20"/>
          <w:szCs w:val="20"/>
        </w:rPr>
      </w:pPr>
    </w:p>
    <w:p w:rsidR="00BC53BF" w:rsidRDefault="00E275DE">
      <w:r>
        <w:rPr>
          <w:rFonts w:eastAsia="Times New Roman"/>
          <w:sz w:val="20"/>
          <w:szCs w:val="20"/>
        </w:rPr>
        <w:t>Снижение НМЦК, %: 0.00</w:t>
      </w:r>
    </w:p>
    <w:p w:rsidR="00BC53BF" w:rsidRDefault="00BC53BF">
      <w:pPr>
        <w:rPr>
          <w:rFonts w:eastAsia="Times New Roman"/>
          <w:sz w:val="20"/>
          <w:szCs w:val="20"/>
        </w:rPr>
      </w:pPr>
    </w:p>
    <w:p w:rsidR="00BC53BF" w:rsidRDefault="00E275DE">
      <w:pPr>
        <w:rPr>
          <w:rFonts w:eastAsia="Times New Roman"/>
          <w:sz w:val="26"/>
          <w:szCs w:val="26"/>
        </w:rPr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75"/>
        <w:gridCol w:w="4977"/>
      </w:tblGrid>
      <w:tr w:rsidR="00BC53BF">
        <w:tc>
          <w:tcPr>
            <w:tcW w:w="4960" w:type="dxa"/>
            <w:shd w:val="clear" w:color="auto" w:fill="auto"/>
          </w:tcPr>
          <w:p w:rsidR="00BC53BF" w:rsidRDefault="00E275DE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BC53BF" w:rsidRDefault="00E275DE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Резниченко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Галина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Ивановна</w:t>
            </w:r>
            <w:proofErr w:type="spellEnd"/>
          </w:p>
        </w:tc>
      </w:tr>
      <w:tr w:rsidR="00BC53BF">
        <w:tc>
          <w:tcPr>
            <w:tcW w:w="4960" w:type="dxa"/>
            <w:shd w:val="clear" w:color="auto" w:fill="auto"/>
          </w:tcPr>
          <w:p w:rsidR="00BC53BF" w:rsidRDefault="00E275DE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BC53BF" w:rsidRDefault="00E275DE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Попов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Евгений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Александрович</w:t>
            </w:r>
            <w:proofErr w:type="spellEnd"/>
          </w:p>
        </w:tc>
      </w:tr>
      <w:tr w:rsidR="00BC53BF">
        <w:tc>
          <w:tcPr>
            <w:tcW w:w="4960" w:type="dxa"/>
            <w:shd w:val="clear" w:color="auto" w:fill="auto"/>
          </w:tcPr>
          <w:p w:rsidR="00BC53BF" w:rsidRDefault="00E275DE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BC53BF" w:rsidRDefault="00E275DE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Кретова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Николаевна</w:t>
            </w:r>
            <w:proofErr w:type="spellEnd"/>
          </w:p>
        </w:tc>
      </w:tr>
      <w:tr w:rsidR="00BC53BF">
        <w:tc>
          <w:tcPr>
            <w:tcW w:w="4960" w:type="dxa"/>
            <w:shd w:val="clear" w:color="auto" w:fill="auto"/>
          </w:tcPr>
          <w:p w:rsidR="00BC53BF" w:rsidRDefault="00E275DE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BC53BF" w:rsidRDefault="00E275DE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Капырина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Анатольевна</w:t>
            </w:r>
            <w:proofErr w:type="spellEnd"/>
          </w:p>
        </w:tc>
      </w:tr>
      <w:tr w:rsidR="00BC53BF">
        <w:tc>
          <w:tcPr>
            <w:tcW w:w="4960" w:type="dxa"/>
            <w:shd w:val="clear" w:color="auto" w:fill="auto"/>
          </w:tcPr>
          <w:p w:rsidR="00BC53BF" w:rsidRDefault="00E275DE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BC53BF" w:rsidRDefault="00E275DE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Жиров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Олег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Викторович</w:t>
            </w:r>
            <w:proofErr w:type="spellEnd"/>
          </w:p>
        </w:tc>
      </w:tr>
      <w:tr w:rsidR="00BC53BF">
        <w:tc>
          <w:tcPr>
            <w:tcW w:w="4960" w:type="dxa"/>
            <w:shd w:val="clear" w:color="auto" w:fill="auto"/>
          </w:tcPr>
          <w:p w:rsidR="00BC53BF" w:rsidRDefault="00E275DE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BC53BF" w:rsidRDefault="00E275DE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Башкатова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Маргарита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Николаевна</w:t>
            </w:r>
            <w:proofErr w:type="spellEnd"/>
          </w:p>
        </w:tc>
      </w:tr>
      <w:tr w:rsidR="00BC53BF">
        <w:tc>
          <w:tcPr>
            <w:tcW w:w="4960" w:type="dxa"/>
            <w:shd w:val="clear" w:color="auto" w:fill="auto"/>
          </w:tcPr>
          <w:p w:rsidR="00BC53BF" w:rsidRDefault="00E275DE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BC53BF" w:rsidRDefault="00E275DE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Ситникова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</w:tr>
      <w:tr w:rsidR="00BC53BF">
        <w:tc>
          <w:tcPr>
            <w:tcW w:w="4960" w:type="dxa"/>
            <w:shd w:val="clear" w:color="auto" w:fill="auto"/>
          </w:tcPr>
          <w:p w:rsidR="00BC53BF" w:rsidRDefault="00E275DE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BC53BF" w:rsidRDefault="00E275DE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Баранова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Наталья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Сергеевна</w:t>
            </w:r>
            <w:proofErr w:type="spellEnd"/>
          </w:p>
        </w:tc>
      </w:tr>
      <w:tr w:rsidR="00BC53BF">
        <w:tc>
          <w:tcPr>
            <w:tcW w:w="4960" w:type="dxa"/>
            <w:shd w:val="clear" w:color="auto" w:fill="auto"/>
          </w:tcPr>
          <w:p w:rsidR="00BC53BF" w:rsidRDefault="00E275DE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Секретарь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BC53BF" w:rsidRDefault="00E275DE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Малахова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Анастасия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Сергеевна</w:t>
            </w:r>
            <w:proofErr w:type="spellEnd"/>
          </w:p>
        </w:tc>
      </w:tr>
    </w:tbl>
    <w:p w:rsidR="00BC53BF" w:rsidRDefault="00BC53BF">
      <w:pPr>
        <w:rPr>
          <w:rFonts w:eastAsia="Times New Roman"/>
          <w:sz w:val="20"/>
          <w:szCs w:val="20"/>
        </w:rPr>
      </w:pPr>
    </w:p>
    <w:p w:rsidR="00BC53BF" w:rsidRDefault="00E275DE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BC53BF" w:rsidRDefault="00BC53BF">
      <w:pPr>
        <w:rPr>
          <w:rFonts w:eastAsia="Times New Roman"/>
          <w:sz w:val="20"/>
          <w:szCs w:val="20"/>
        </w:rPr>
      </w:pPr>
    </w:p>
    <w:p w:rsidR="00BC53BF" w:rsidRDefault="00E275DE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обе части единственной заявки на участие в аукционе, а также информация и электронные документы участника, предусмотренные частью 11 статьи 24.1 Федерального закона №44-ФЗ</w:t>
      </w:r>
    </w:p>
    <w:p w:rsidR="00BC53BF" w:rsidRDefault="00BC53BF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290"/>
        <w:gridCol w:w="3397"/>
        <w:gridCol w:w="1865"/>
        <w:gridCol w:w="2370"/>
      </w:tblGrid>
      <w:tr w:rsidR="00BC53BF">
        <w:trPr>
          <w:trHeight w:val="285"/>
        </w:trPr>
        <w:tc>
          <w:tcPr>
            <w:tcW w:w="9921" w:type="dxa"/>
            <w:gridSpan w:val="4"/>
            <w:shd w:val="clear" w:color="auto" w:fill="auto"/>
          </w:tcPr>
          <w:p w:rsidR="00BC53BF" w:rsidRDefault="00E275DE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 w:rsidR="00BC53BF">
        <w:tc>
          <w:tcPr>
            <w:tcW w:w="228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BC53BF" w:rsidRDefault="00E275DE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339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BC53BF" w:rsidRDefault="00E275D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BC53BF" w:rsidRDefault="00E275DE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  <w:tc>
          <w:tcPr>
            <w:tcW w:w="23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BC53BF" w:rsidRDefault="00E275DE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 w:rsidR="00BC53BF">
        <w:tc>
          <w:tcPr>
            <w:tcW w:w="228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BC53BF" w:rsidRDefault="00E275DE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EA-68080</w:t>
            </w:r>
          </w:p>
        </w:tc>
        <w:tc>
          <w:tcPr>
            <w:tcW w:w="339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BC53BF" w:rsidRDefault="00E275D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ПУБЛИЧНОЕ АКЦИОНЕРНОЕ ОБЩЕСТВО "РОСТЕЛЕКОМ" / 7707049388</w:t>
            </w:r>
          </w:p>
        </w:tc>
        <w:tc>
          <w:tcPr>
            <w:tcW w:w="18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BC53BF" w:rsidRDefault="00E275DE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23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BC53BF" w:rsidRDefault="00E275D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 w:rsidR="00BC53BF" w:rsidRDefault="00BC53BF">
      <w:pPr>
        <w:rPr>
          <w:rFonts w:eastAsia="Times New Roman"/>
          <w:sz w:val="20"/>
          <w:szCs w:val="20"/>
        </w:rPr>
      </w:pPr>
    </w:p>
    <w:tbl>
      <w:tblPr>
        <w:tblW w:w="9922" w:type="dxa"/>
        <w:tblInd w:w="13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047"/>
        <w:gridCol w:w="4014"/>
        <w:gridCol w:w="2313"/>
        <w:gridCol w:w="1548"/>
      </w:tblGrid>
      <w:tr w:rsidR="00BC53BF" w:rsidTr="003660B2">
        <w:tc>
          <w:tcPr>
            <w:tcW w:w="9922" w:type="dxa"/>
            <w:gridSpan w:val="4"/>
            <w:shd w:val="clear" w:color="auto" w:fill="auto"/>
          </w:tcPr>
          <w:p w:rsidR="00BC53BF" w:rsidRDefault="00E275DE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аукционной комиссии:</w:t>
            </w:r>
          </w:p>
        </w:tc>
      </w:tr>
      <w:tr w:rsidR="00BC53BF" w:rsidTr="003660B2">
        <w:tc>
          <w:tcPr>
            <w:tcW w:w="20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BC53BF" w:rsidRDefault="00E275DE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401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BC53BF" w:rsidRDefault="00E275DE">
            <w:pPr>
              <w:ind w:right="-15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231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BC53BF" w:rsidRDefault="00E275DE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5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BC53BF" w:rsidRDefault="00E275DE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 w:rsidR="00BC53BF" w:rsidTr="003660B2">
        <w:tc>
          <w:tcPr>
            <w:tcW w:w="20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BC53BF" w:rsidRDefault="00E275D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EA-68080</w:t>
            </w:r>
          </w:p>
        </w:tc>
        <w:tc>
          <w:tcPr>
            <w:tcW w:w="401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BC53BF" w:rsidRDefault="00E275D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ПУБЛИЧНОЕ АКЦИОНЕРНОЕ ОБЩЕСТВО "РОСТЕЛЕКОМ" / 7707049388</w:t>
            </w:r>
          </w:p>
        </w:tc>
        <w:tc>
          <w:tcPr>
            <w:tcW w:w="231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BC53BF" w:rsidRDefault="00E275DE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Резниченко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Галина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Ивановна</w:t>
            </w:r>
            <w:proofErr w:type="spellEnd"/>
          </w:p>
        </w:tc>
        <w:tc>
          <w:tcPr>
            <w:tcW w:w="15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BC53BF" w:rsidRDefault="00E275DE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BC53BF" w:rsidTr="003660B2">
        <w:tc>
          <w:tcPr>
            <w:tcW w:w="20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BC53BF" w:rsidRDefault="00E275D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EA-68080</w:t>
            </w:r>
          </w:p>
        </w:tc>
        <w:tc>
          <w:tcPr>
            <w:tcW w:w="401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BC53BF" w:rsidRDefault="00E275D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ПУБЛИЧНОЕ АКЦИОНЕРНОЕ ОБЩЕСТВО "РОСТЕЛЕКОМ" / 7707049388</w:t>
            </w:r>
          </w:p>
        </w:tc>
        <w:tc>
          <w:tcPr>
            <w:tcW w:w="231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BC53BF" w:rsidRDefault="00E275DE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Попов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Евгений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Александрович</w:t>
            </w:r>
            <w:proofErr w:type="spellEnd"/>
          </w:p>
        </w:tc>
        <w:tc>
          <w:tcPr>
            <w:tcW w:w="15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BC53BF" w:rsidRDefault="00E275DE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BC53BF" w:rsidTr="003660B2">
        <w:tc>
          <w:tcPr>
            <w:tcW w:w="20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BC53BF" w:rsidRDefault="00E275D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EA-68080</w:t>
            </w:r>
          </w:p>
        </w:tc>
        <w:tc>
          <w:tcPr>
            <w:tcW w:w="401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BC53BF" w:rsidRDefault="00E275D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ПУБЛИЧНОЕ АКЦИОНЕРНОЕ ОБЩЕСТВО "РОСТЕЛЕКОМ" / 7707049388</w:t>
            </w:r>
          </w:p>
        </w:tc>
        <w:tc>
          <w:tcPr>
            <w:tcW w:w="231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BC53BF" w:rsidRDefault="00E275DE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Баранова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Наталья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Сергеевна</w:t>
            </w:r>
            <w:proofErr w:type="spellEnd"/>
          </w:p>
        </w:tc>
        <w:tc>
          <w:tcPr>
            <w:tcW w:w="15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BC53BF" w:rsidRDefault="00E275DE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BC53BF" w:rsidTr="003660B2">
        <w:tc>
          <w:tcPr>
            <w:tcW w:w="20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BC53BF" w:rsidRDefault="00E275D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EA-68080</w:t>
            </w:r>
          </w:p>
        </w:tc>
        <w:tc>
          <w:tcPr>
            <w:tcW w:w="401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BC53BF" w:rsidRDefault="00E275D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ПУБЛИЧНОЕ АКЦИОНЕРНОЕ ОБЩЕСТВО "РОСТЕЛЕКОМ" / 7707049388</w:t>
            </w:r>
          </w:p>
        </w:tc>
        <w:tc>
          <w:tcPr>
            <w:tcW w:w="231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BC53BF" w:rsidRDefault="00E275DE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Кретова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Николаевна</w:t>
            </w:r>
            <w:proofErr w:type="spellEnd"/>
          </w:p>
        </w:tc>
        <w:tc>
          <w:tcPr>
            <w:tcW w:w="15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BC53BF" w:rsidRDefault="00E275DE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BC53BF" w:rsidTr="003660B2">
        <w:tc>
          <w:tcPr>
            <w:tcW w:w="20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BC53BF" w:rsidRDefault="00E275D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lastRenderedPageBreak/>
              <w:t>EA-68080</w:t>
            </w:r>
          </w:p>
        </w:tc>
        <w:tc>
          <w:tcPr>
            <w:tcW w:w="401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BC53BF" w:rsidRDefault="00E275D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ПУБЛИЧНОЕ АКЦИОНЕРНОЕ ОБЩЕСТВО "РОСТЕЛЕКОМ" / 7707049388</w:t>
            </w:r>
          </w:p>
        </w:tc>
        <w:tc>
          <w:tcPr>
            <w:tcW w:w="231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BC53BF" w:rsidRDefault="00E275DE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Капырина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Анатольевна</w:t>
            </w:r>
            <w:proofErr w:type="spellEnd"/>
          </w:p>
        </w:tc>
        <w:tc>
          <w:tcPr>
            <w:tcW w:w="15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BC53BF" w:rsidRDefault="00E275DE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BC53BF" w:rsidTr="003660B2">
        <w:tc>
          <w:tcPr>
            <w:tcW w:w="20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BC53BF" w:rsidRDefault="00E275D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EA-68080</w:t>
            </w:r>
          </w:p>
        </w:tc>
        <w:tc>
          <w:tcPr>
            <w:tcW w:w="401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BC53BF" w:rsidRDefault="00E275D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ПУБЛИЧНОЕ АКЦИОНЕРНОЕ ОБЩЕСТВО "РОСТЕЛЕКОМ" / 7707049388</w:t>
            </w:r>
          </w:p>
        </w:tc>
        <w:tc>
          <w:tcPr>
            <w:tcW w:w="231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BC53BF" w:rsidRDefault="00E275DE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Жиров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Олег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Викторович</w:t>
            </w:r>
            <w:proofErr w:type="spellEnd"/>
          </w:p>
        </w:tc>
        <w:tc>
          <w:tcPr>
            <w:tcW w:w="15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BC53BF" w:rsidRDefault="00E275DE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BC53BF" w:rsidTr="003660B2">
        <w:tc>
          <w:tcPr>
            <w:tcW w:w="20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BC53BF" w:rsidRDefault="00E275D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EA-68080</w:t>
            </w:r>
          </w:p>
        </w:tc>
        <w:tc>
          <w:tcPr>
            <w:tcW w:w="401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BC53BF" w:rsidRDefault="00E275D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ПУБЛИЧНОЕ АКЦИОНЕРНОЕ ОБЩЕСТВО "РОСТЕЛЕКОМ" / 7707049388</w:t>
            </w:r>
          </w:p>
        </w:tc>
        <w:tc>
          <w:tcPr>
            <w:tcW w:w="231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BC53BF" w:rsidRDefault="00E275DE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Башкатова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Маргарита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Николаевна</w:t>
            </w:r>
            <w:proofErr w:type="spellEnd"/>
          </w:p>
        </w:tc>
        <w:tc>
          <w:tcPr>
            <w:tcW w:w="15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BC53BF" w:rsidRDefault="00E275DE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BC53BF" w:rsidTr="003660B2">
        <w:tc>
          <w:tcPr>
            <w:tcW w:w="20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BC53BF" w:rsidRDefault="00E275D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EA-68080</w:t>
            </w:r>
          </w:p>
        </w:tc>
        <w:tc>
          <w:tcPr>
            <w:tcW w:w="401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BC53BF" w:rsidRDefault="00E275D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ПУБЛИЧНОЕ АКЦИОНЕРНОЕ ОБЩЕСТВО "РОСТЕЛЕКОМ" / 7707049388</w:t>
            </w:r>
          </w:p>
        </w:tc>
        <w:tc>
          <w:tcPr>
            <w:tcW w:w="231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BC53BF" w:rsidRDefault="00E275DE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Ситникова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  <w:tc>
          <w:tcPr>
            <w:tcW w:w="15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BC53BF" w:rsidRDefault="00E275DE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BC53BF" w:rsidTr="003660B2">
        <w:tc>
          <w:tcPr>
            <w:tcW w:w="20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BC53BF" w:rsidRDefault="00E275D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EA-68080</w:t>
            </w:r>
          </w:p>
        </w:tc>
        <w:tc>
          <w:tcPr>
            <w:tcW w:w="401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BC53BF" w:rsidRDefault="00E275D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ПУБЛИЧНОЕ АКЦИОНЕРНОЕ ОБЩЕСТВО "РОСТЕЛЕКОМ" / 7707049388</w:t>
            </w:r>
          </w:p>
        </w:tc>
        <w:tc>
          <w:tcPr>
            <w:tcW w:w="231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BC53BF" w:rsidRDefault="00E275DE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Малахова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Анастасия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Сергеевна</w:t>
            </w:r>
            <w:proofErr w:type="spellEnd"/>
          </w:p>
        </w:tc>
        <w:tc>
          <w:tcPr>
            <w:tcW w:w="15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BC53BF" w:rsidRDefault="00E275DE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BC53BF" w:rsidRDefault="00BC53BF">
      <w:pPr>
        <w:jc w:val="both"/>
        <w:rPr>
          <w:sz w:val="20"/>
          <w:szCs w:val="20"/>
          <w:lang w:val="en-US"/>
        </w:rPr>
      </w:pPr>
    </w:p>
    <w:p w:rsidR="00BC53BF" w:rsidRDefault="00E275DE">
      <w:pPr>
        <w:jc w:val="both"/>
      </w:pPr>
      <w:bookmarkStart w:id="1" w:name="__DdeLink__136_4014115248"/>
      <w:bookmarkEnd w:id="1"/>
      <w:r w:rsidRPr="003660B2">
        <w:rPr>
          <w:rFonts w:eastAsia="Times New Roman"/>
          <w:sz w:val="20"/>
          <w:szCs w:val="20"/>
        </w:rPr>
        <w:t>На основании рассмотрения единственной заявки на участие в электронном аукционе, а также в соответствии с ч. 1 ст. 71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единственным участником ПУБЛИЧНОЕ АКЦИОНЕРНОЕ ОБЩЕСТВО "РОСТЕЛЕКОМ".</w:t>
      </w:r>
    </w:p>
    <w:p w:rsidR="00BC53BF" w:rsidRDefault="00BC53BF">
      <w:pPr>
        <w:jc w:val="both"/>
        <w:rPr>
          <w:sz w:val="20"/>
          <w:szCs w:val="20"/>
        </w:rPr>
      </w:pPr>
    </w:p>
    <w:p w:rsidR="00BC53BF" w:rsidRDefault="00E275DE">
      <w:pPr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Электронный аукцион признан не состоявшимся в соответствии с частью 16 статьи 66 Федерального закона от 05.04.2013 № 44-ФЗ «О контрактной системе в сфере закупок товаров, работ, услуг для обеспечения государственных и муниципальных нужд». Причина признания электронного аукциона не состоявшимся: по окончании срока подачи заявок на участие в электронном аукционе оператором электронной площадки зарегистрирована только одна заявка.</w:t>
      </w:r>
    </w:p>
    <w:p w:rsidR="00BC53BF" w:rsidRDefault="00BC53BF">
      <w:pPr>
        <w:jc w:val="both"/>
        <w:rPr>
          <w:rFonts w:eastAsia="Times New Roman"/>
          <w:sz w:val="20"/>
          <w:szCs w:val="20"/>
        </w:rPr>
      </w:pPr>
    </w:p>
    <w:p w:rsidR="00BC53BF" w:rsidRDefault="00E275DE">
      <w:pPr>
        <w:jc w:val="both"/>
      </w:pPr>
      <w:r w:rsidRPr="003660B2">
        <w:rPr>
          <w:rFonts w:eastAsia="Times New Roman"/>
          <w:sz w:val="20"/>
          <w:szCs w:val="20"/>
        </w:rPr>
        <w:t xml:space="preserve">Настоящий </w:t>
      </w:r>
      <w:r>
        <w:rPr>
          <w:rFonts w:eastAsia="Times New Roman"/>
          <w:sz w:val="20"/>
          <w:szCs w:val="20"/>
        </w:rPr>
        <w:t>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 w:rsidR="00BC53BF" w:rsidRDefault="00BC53BF">
      <w:pPr>
        <w:jc w:val="both"/>
        <w:rPr>
          <w:rFonts w:eastAsia="Times New Roman"/>
          <w:sz w:val="20"/>
          <w:szCs w:val="20"/>
        </w:rPr>
      </w:pPr>
    </w:p>
    <w:p w:rsidR="00BC53BF" w:rsidRDefault="00E275DE">
      <w:r>
        <w:rPr>
          <w:rFonts w:eastAsia="Times New Roman"/>
          <w:sz w:val="20"/>
          <w:szCs w:val="20"/>
        </w:rPr>
        <w:t>Подписи</w:t>
      </w:r>
    </w:p>
    <w:p w:rsidR="00BC53BF" w:rsidRDefault="00BC53BF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3"/>
        <w:gridCol w:w="3312"/>
      </w:tblGrid>
      <w:tr w:rsidR="00BC53BF">
        <w:tc>
          <w:tcPr>
            <w:tcW w:w="3307" w:type="dxa"/>
            <w:shd w:val="clear" w:color="auto" w:fill="auto"/>
            <w:vAlign w:val="bottom"/>
          </w:tcPr>
          <w:p w:rsidR="00BC53BF" w:rsidRDefault="00E275DE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BC53BF" w:rsidRDefault="00BC53BF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BC53BF" w:rsidRDefault="00E275DE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Резниченко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Галина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Ивановна</w:t>
            </w:r>
            <w:proofErr w:type="spellEnd"/>
          </w:p>
        </w:tc>
      </w:tr>
      <w:tr w:rsidR="00BC53BF">
        <w:tc>
          <w:tcPr>
            <w:tcW w:w="3307" w:type="dxa"/>
            <w:shd w:val="clear" w:color="auto" w:fill="auto"/>
            <w:vAlign w:val="bottom"/>
          </w:tcPr>
          <w:p w:rsidR="00BC53BF" w:rsidRDefault="00E275DE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BC53BF" w:rsidRDefault="00BC53BF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BC53BF" w:rsidRDefault="00E275DE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Попов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Евгений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Александрович</w:t>
            </w:r>
            <w:proofErr w:type="spellEnd"/>
          </w:p>
        </w:tc>
      </w:tr>
      <w:tr w:rsidR="00BC53BF">
        <w:tc>
          <w:tcPr>
            <w:tcW w:w="3307" w:type="dxa"/>
            <w:shd w:val="clear" w:color="auto" w:fill="auto"/>
            <w:vAlign w:val="bottom"/>
          </w:tcPr>
          <w:p w:rsidR="00BC53BF" w:rsidRDefault="00E275DE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BC53BF" w:rsidRDefault="00BC53BF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BC53BF" w:rsidRDefault="00E275DE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Кретова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Николаевна</w:t>
            </w:r>
            <w:proofErr w:type="spellEnd"/>
          </w:p>
        </w:tc>
      </w:tr>
      <w:tr w:rsidR="00BC53BF">
        <w:tc>
          <w:tcPr>
            <w:tcW w:w="3307" w:type="dxa"/>
            <w:shd w:val="clear" w:color="auto" w:fill="auto"/>
            <w:vAlign w:val="bottom"/>
          </w:tcPr>
          <w:p w:rsidR="00BC53BF" w:rsidRDefault="00E275DE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BC53BF" w:rsidRDefault="00BC53BF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BC53BF" w:rsidRDefault="00E275DE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Капырина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Анатольевна</w:t>
            </w:r>
            <w:proofErr w:type="spellEnd"/>
          </w:p>
        </w:tc>
      </w:tr>
      <w:tr w:rsidR="00BC53BF">
        <w:tc>
          <w:tcPr>
            <w:tcW w:w="3307" w:type="dxa"/>
            <w:shd w:val="clear" w:color="auto" w:fill="auto"/>
            <w:vAlign w:val="bottom"/>
          </w:tcPr>
          <w:p w:rsidR="00BC53BF" w:rsidRDefault="00E275DE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BC53BF" w:rsidRDefault="00BC53BF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BC53BF" w:rsidRDefault="00E275DE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Жиров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Олег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Викторович</w:t>
            </w:r>
            <w:proofErr w:type="spellEnd"/>
          </w:p>
        </w:tc>
      </w:tr>
      <w:tr w:rsidR="00BC53BF">
        <w:tc>
          <w:tcPr>
            <w:tcW w:w="3307" w:type="dxa"/>
            <w:shd w:val="clear" w:color="auto" w:fill="auto"/>
            <w:vAlign w:val="bottom"/>
          </w:tcPr>
          <w:p w:rsidR="00BC53BF" w:rsidRDefault="00E275DE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BC53BF" w:rsidRDefault="00BC53BF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BC53BF" w:rsidRDefault="00E275DE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Башкатова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Маргарита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Николаевна</w:t>
            </w:r>
            <w:proofErr w:type="spellEnd"/>
          </w:p>
        </w:tc>
      </w:tr>
      <w:tr w:rsidR="00BC53BF">
        <w:tc>
          <w:tcPr>
            <w:tcW w:w="3307" w:type="dxa"/>
            <w:shd w:val="clear" w:color="auto" w:fill="auto"/>
            <w:vAlign w:val="bottom"/>
          </w:tcPr>
          <w:p w:rsidR="00BC53BF" w:rsidRDefault="00E275DE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BC53BF" w:rsidRDefault="00BC53BF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BC53BF" w:rsidRDefault="00E275DE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Ситникова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</w:tr>
      <w:tr w:rsidR="00BC53BF">
        <w:tc>
          <w:tcPr>
            <w:tcW w:w="3307" w:type="dxa"/>
            <w:shd w:val="clear" w:color="auto" w:fill="auto"/>
            <w:vAlign w:val="bottom"/>
          </w:tcPr>
          <w:p w:rsidR="00BC53BF" w:rsidRDefault="00E275DE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BC53BF" w:rsidRDefault="00BC53BF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BC53BF" w:rsidRDefault="00E275DE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Баранова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Наталья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Сергеевна</w:t>
            </w:r>
            <w:proofErr w:type="spellEnd"/>
          </w:p>
        </w:tc>
      </w:tr>
      <w:tr w:rsidR="00BC53BF">
        <w:tc>
          <w:tcPr>
            <w:tcW w:w="3307" w:type="dxa"/>
            <w:shd w:val="clear" w:color="auto" w:fill="auto"/>
            <w:vAlign w:val="bottom"/>
          </w:tcPr>
          <w:p w:rsidR="00BC53BF" w:rsidRDefault="00E275DE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Секретарь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BC53BF" w:rsidRDefault="00BC53BF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BC53BF" w:rsidRDefault="00E275DE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Малахова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Анастасия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Сергеевна</w:t>
            </w:r>
            <w:proofErr w:type="spellEnd"/>
          </w:p>
        </w:tc>
      </w:tr>
    </w:tbl>
    <w:p w:rsidR="00E275DE" w:rsidRDefault="00E275DE"/>
    <w:sectPr w:rsidR="00E275DE">
      <w:pgSz w:w="11906" w:h="16838"/>
      <w:pgMar w:top="1134" w:right="566" w:bottom="1134" w:left="1418" w:header="0" w:footer="0" w:gutter="0"/>
      <w:cols w:space="720"/>
      <w:formProt w:val="0"/>
      <w:docGrid w:linePitch="360" w:charSpace="-6145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Liberation Sans">
    <w:altName w:val="Arial"/>
    <w:charset w:val="01"/>
    <w:family w:val="roman"/>
    <w:pitch w:val="variable"/>
  </w:font>
  <w:font w:name="Microsoft YaHei">
    <w:panose1 w:val="020B0503020204020204"/>
    <w:charset w:val="00"/>
    <w:family w:val="roman"/>
    <w:notTrueType/>
    <w:pitch w:val="default"/>
  </w:font>
  <w:font w:name="Lucida Sans">
    <w:panose1 w:val="020B0602030504020204"/>
    <w:charset w:val="00"/>
    <w:family w:val="roman"/>
    <w:notTrueType/>
    <w:pitch w:val="default"/>
  </w:font>
  <w:font w:name="Noto Sans Devanagari"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BC53BF"/>
    <w:rsid w:val="00142DD5"/>
    <w:rsid w:val="003660B2"/>
    <w:rsid w:val="00BC53BF"/>
    <w:rsid w:val="00E275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1A3FE92B-5ABD-4C85-BDD5-B3AAC914230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726</TotalTime>
  <Pages>1</Pages>
  <Words>664</Words>
  <Characters>3788</Characters>
  <Application>Microsoft Office Word</Application>
  <DocSecurity>0</DocSecurity>
  <Lines>31</Lines>
  <Paragraphs>8</Paragraphs>
  <ScaleCrop>false</ScaleCrop>
  <Company>Hewlett-Packard Company</Company>
  <LinksUpToDate>false</LinksUpToDate>
  <CharactersWithSpaces>4444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Пользователь</cp:lastModifiedBy>
  <cp:revision>105</cp:revision>
  <dcterms:created xsi:type="dcterms:W3CDTF">2018-07-02T14:52:00Z</dcterms:created>
  <dcterms:modified xsi:type="dcterms:W3CDTF">2020-12-15T14:06:00Z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