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0EFB" w:rsidRDefault="001A00F5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B00EFB" w:rsidRPr="00145FBE" w:rsidRDefault="001A00F5">
      <w:pPr>
        <w:ind w:firstLine="567"/>
        <w:jc w:val="center"/>
      </w:pPr>
      <w:r w:rsidRPr="00145FBE">
        <w:rPr>
          <w:rFonts w:eastAsia="Times New Roman"/>
          <w:b/>
          <w:bCs/>
          <w:sz w:val="20"/>
          <w:szCs w:val="20"/>
        </w:rPr>
        <w:t xml:space="preserve">"Канцелярские принадлежности" </w:t>
      </w:r>
    </w:p>
    <w:p w:rsidR="00B00EFB" w:rsidRPr="00145FBE" w:rsidRDefault="001A00F5">
      <w:pPr>
        <w:ind w:firstLine="567"/>
        <w:jc w:val="center"/>
        <w:rPr>
          <w:rFonts w:eastAsia="Times New Roman"/>
          <w:b/>
          <w:bCs/>
        </w:rPr>
      </w:pPr>
      <w:r w:rsidRPr="00145FBE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145FBE">
        <w:rPr>
          <w:rFonts w:eastAsia="Times New Roman"/>
          <w:b/>
          <w:bCs/>
          <w:sz w:val="20"/>
          <w:szCs w:val="20"/>
        </w:rPr>
        <w:t xml:space="preserve"> 0162100025320000037) </w:t>
      </w:r>
    </w:p>
    <w:p w:rsidR="00B00EFB" w:rsidRPr="00145FBE" w:rsidRDefault="00B00EFB">
      <w:pPr>
        <w:ind w:firstLine="567"/>
        <w:jc w:val="center"/>
        <w:rPr>
          <w:sz w:val="20"/>
          <w:szCs w:val="20"/>
        </w:rPr>
      </w:pPr>
    </w:p>
    <w:p w:rsidR="00B00EFB" w:rsidRPr="00145FBE" w:rsidRDefault="001A00F5">
      <w:pPr>
        <w:ind w:firstLine="567"/>
        <w:jc w:val="right"/>
      </w:pPr>
      <w:r w:rsidRPr="00145FBE">
        <w:rPr>
          <w:rFonts w:eastAsia="Times New Roman"/>
          <w:sz w:val="20"/>
          <w:szCs w:val="20"/>
        </w:rPr>
        <w:t>16.12.20 11:30:36 (</w:t>
      </w:r>
      <w:r>
        <w:rPr>
          <w:rFonts w:eastAsia="Times New Roman"/>
          <w:sz w:val="20"/>
          <w:szCs w:val="20"/>
          <w:lang w:val="en-US"/>
        </w:rPr>
        <w:t>MSK</w:t>
      </w:r>
      <w:r w:rsidRPr="00145FBE">
        <w:rPr>
          <w:rFonts w:eastAsia="Times New Roman"/>
          <w:sz w:val="20"/>
          <w:szCs w:val="20"/>
        </w:rPr>
        <w:t>+02:00)</w:t>
      </w:r>
    </w:p>
    <w:p w:rsidR="00B00EFB" w:rsidRPr="00145FBE" w:rsidRDefault="00B00EFB">
      <w:pPr>
        <w:ind w:firstLine="567"/>
        <w:rPr>
          <w:rFonts w:eastAsia="Times New Roman"/>
          <w:sz w:val="20"/>
          <w:szCs w:val="20"/>
        </w:rPr>
      </w:pPr>
    </w:p>
    <w:p w:rsidR="00B00EFB" w:rsidRDefault="001A00F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620137,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Екатеринбург г, </w:t>
      </w:r>
      <w:r>
        <w:rPr>
          <w:rFonts w:eastAsia="Times New Roman"/>
          <w:sz w:val="20"/>
          <w:szCs w:val="20"/>
        </w:rPr>
        <w:t>УЛ ДАНИЛЫ ЗВЕРЕВА, 5</w:t>
      </w:r>
    </w:p>
    <w:p w:rsidR="00B00EFB" w:rsidRDefault="00B00EFB">
      <w:pPr>
        <w:rPr>
          <w:rFonts w:eastAsia="Times New Roman"/>
          <w:sz w:val="20"/>
          <w:szCs w:val="20"/>
        </w:rPr>
      </w:pPr>
    </w:p>
    <w:p w:rsidR="00B00EFB" w:rsidRPr="00145FBE" w:rsidRDefault="001A00F5">
      <w:r>
        <w:rPr>
          <w:rFonts w:eastAsia="Times New Roman"/>
          <w:sz w:val="20"/>
          <w:szCs w:val="20"/>
        </w:rPr>
        <w:t>Организатор</w:t>
      </w:r>
      <w:r w:rsidRPr="00145FB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45FBE">
        <w:rPr>
          <w:rFonts w:eastAsia="Times New Roman"/>
          <w:sz w:val="20"/>
          <w:szCs w:val="20"/>
        </w:rPr>
        <w:t>: ВОЕННОЕ СЛЕДСТВЕННОЕ УПРАВЛЕНИЕ СЛЕДСТВЕННОГО КОМИТЕТА РОССИЙСКОЙ ФЕДЕРАЦИИ ПО ЦЕНТРАЛЬНОМУ ВОЕННОМУ ОКРУГУ</w:t>
      </w:r>
    </w:p>
    <w:p w:rsidR="00B00EFB" w:rsidRPr="00145FBE" w:rsidRDefault="00B00EFB">
      <w:pPr>
        <w:rPr>
          <w:rFonts w:eastAsia="Times New Roman"/>
          <w:sz w:val="20"/>
          <w:szCs w:val="20"/>
        </w:rPr>
      </w:pPr>
    </w:p>
    <w:p w:rsidR="00B00EFB" w:rsidRDefault="001A00F5">
      <w:r w:rsidRPr="00145FBE">
        <w:rPr>
          <w:rFonts w:eastAsia="Times New Roman"/>
          <w:sz w:val="20"/>
          <w:szCs w:val="20"/>
        </w:rPr>
        <w:t>Заказчик: ВОЕННОЕ СЛЕДСТВЕННОЕ УПРАВЛЕНИЕ СЛЕДСТВЕННОГО КОМИТЕТА РОССИЙСКОЙ ФЕДЕРАЦИИ ПО ЦЕНТРАЛЬНОМУ В</w:t>
      </w:r>
      <w:r w:rsidRPr="00145FBE">
        <w:rPr>
          <w:rFonts w:eastAsia="Times New Roman"/>
          <w:sz w:val="20"/>
          <w:szCs w:val="20"/>
        </w:rPr>
        <w:t>ОЕННОМУ ОКРУГУ</w:t>
      </w:r>
    </w:p>
    <w:p w:rsidR="00B00EFB" w:rsidRPr="00145FBE" w:rsidRDefault="00B00EFB">
      <w:pPr>
        <w:rPr>
          <w:rFonts w:eastAsia="Times New Roman"/>
          <w:sz w:val="20"/>
          <w:szCs w:val="20"/>
        </w:rPr>
      </w:pPr>
    </w:p>
    <w:p w:rsidR="00B00EFB" w:rsidRPr="00145FBE" w:rsidRDefault="001A00F5">
      <w:r>
        <w:rPr>
          <w:rFonts w:eastAsia="Times New Roman"/>
          <w:sz w:val="20"/>
          <w:szCs w:val="20"/>
        </w:rPr>
        <w:t>Наименование</w:t>
      </w:r>
      <w:r w:rsidRPr="00145FB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45FBE">
        <w:rPr>
          <w:rFonts w:eastAsia="Times New Roman"/>
          <w:sz w:val="20"/>
          <w:szCs w:val="20"/>
        </w:rPr>
        <w:t xml:space="preserve">: Канцелярские принадлежности </w:t>
      </w:r>
    </w:p>
    <w:p w:rsidR="00B00EFB" w:rsidRPr="00145FBE" w:rsidRDefault="00B00EFB">
      <w:pPr>
        <w:rPr>
          <w:rFonts w:eastAsia="Times New Roman"/>
          <w:sz w:val="20"/>
          <w:szCs w:val="20"/>
        </w:rPr>
      </w:pPr>
    </w:p>
    <w:p w:rsidR="00B00EFB" w:rsidRPr="00145FBE" w:rsidRDefault="001A00F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201667135626066700100100510020000244</w:t>
      </w:r>
    </w:p>
    <w:p w:rsidR="00B00EFB" w:rsidRDefault="00B00EFB"/>
    <w:p w:rsidR="00B00EFB" w:rsidRDefault="001A00F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678 990,00 руб.</w:t>
      </w:r>
    </w:p>
    <w:p w:rsidR="00B00EFB" w:rsidRDefault="00B00EFB">
      <w:pPr>
        <w:rPr>
          <w:rFonts w:eastAsia="Times New Roman"/>
          <w:sz w:val="20"/>
          <w:szCs w:val="20"/>
        </w:rPr>
      </w:pPr>
    </w:p>
    <w:p w:rsidR="00B00EFB" w:rsidRDefault="001A00F5">
      <w:r>
        <w:rPr>
          <w:rFonts w:eastAsia="Times New Roman"/>
          <w:sz w:val="20"/>
          <w:szCs w:val="20"/>
        </w:rPr>
        <w:t>Снижение НМЦК, %: 0.00</w:t>
      </w:r>
    </w:p>
    <w:p w:rsidR="00B00EFB" w:rsidRDefault="00B00EFB">
      <w:pPr>
        <w:rPr>
          <w:rFonts w:eastAsia="Times New Roman"/>
          <w:sz w:val="20"/>
          <w:szCs w:val="20"/>
        </w:rPr>
      </w:pPr>
    </w:p>
    <w:p w:rsidR="00B00EFB" w:rsidRDefault="001A00F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00EFB">
        <w:tc>
          <w:tcPr>
            <w:tcW w:w="4960" w:type="dxa"/>
            <w:shd w:val="clear" w:color="auto" w:fill="auto"/>
          </w:tcPr>
          <w:p w:rsidR="00B00EFB" w:rsidRDefault="001A00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0EFB" w:rsidRDefault="001A00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B00EFB">
        <w:tc>
          <w:tcPr>
            <w:tcW w:w="4960" w:type="dxa"/>
            <w:shd w:val="clear" w:color="auto" w:fill="auto"/>
          </w:tcPr>
          <w:p w:rsidR="00B00EFB" w:rsidRDefault="001A00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0EFB" w:rsidRDefault="001A00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B00EFB">
        <w:tc>
          <w:tcPr>
            <w:tcW w:w="4960" w:type="dxa"/>
            <w:shd w:val="clear" w:color="auto" w:fill="auto"/>
          </w:tcPr>
          <w:p w:rsidR="00B00EFB" w:rsidRDefault="001A00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0EFB" w:rsidRDefault="001A00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B00EFB">
        <w:tc>
          <w:tcPr>
            <w:tcW w:w="4960" w:type="dxa"/>
            <w:shd w:val="clear" w:color="auto" w:fill="auto"/>
          </w:tcPr>
          <w:p w:rsidR="00B00EFB" w:rsidRDefault="001A00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0EFB" w:rsidRDefault="001A00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Егоров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B00EFB">
        <w:tc>
          <w:tcPr>
            <w:tcW w:w="4960" w:type="dxa"/>
            <w:shd w:val="clear" w:color="auto" w:fill="auto"/>
          </w:tcPr>
          <w:p w:rsidR="00B00EFB" w:rsidRDefault="001A00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0EFB" w:rsidRDefault="001A00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</w:tbl>
    <w:p w:rsidR="00B00EFB" w:rsidRDefault="00B00EFB">
      <w:pPr>
        <w:rPr>
          <w:rFonts w:eastAsia="Times New Roman"/>
          <w:sz w:val="20"/>
          <w:szCs w:val="20"/>
        </w:rPr>
      </w:pPr>
    </w:p>
    <w:p w:rsidR="00B00EFB" w:rsidRDefault="001A00F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00EFB" w:rsidRDefault="00B00EFB">
      <w:pPr>
        <w:rPr>
          <w:rFonts w:eastAsia="Times New Roman"/>
          <w:sz w:val="20"/>
          <w:szCs w:val="20"/>
        </w:rPr>
      </w:pPr>
    </w:p>
    <w:p w:rsidR="00B00EFB" w:rsidRDefault="001A00F5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B00EFB" w:rsidRDefault="00B00EF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B00EFB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B00EFB" w:rsidRDefault="001A00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аукционной комиссии:</w:t>
            </w:r>
          </w:p>
        </w:tc>
      </w:tr>
      <w:tr w:rsidR="00B00EF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EFB" w:rsidRDefault="001A00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EFB" w:rsidRDefault="001A00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EFB" w:rsidRDefault="001A00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EFB" w:rsidRDefault="001A00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00EF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EFB" w:rsidRDefault="001A00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EA-68215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EFB" w:rsidRDefault="001A00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НЕЙМЫШЕВА ЮЛИЯ ВЛАДИМИРОВНА / 665602968579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EFB" w:rsidRDefault="001A00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EFB" w:rsidRDefault="001A00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00EFB" w:rsidRDefault="00B00EF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4"/>
        <w:gridCol w:w="1925"/>
      </w:tblGrid>
      <w:tr w:rsidR="00B00EFB">
        <w:tc>
          <w:tcPr>
            <w:tcW w:w="9921" w:type="dxa"/>
            <w:gridSpan w:val="4"/>
            <w:shd w:val="clear" w:color="auto" w:fill="auto"/>
          </w:tcPr>
          <w:p w:rsidR="00B00EFB" w:rsidRDefault="001A00F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00EF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EFB" w:rsidRDefault="001A00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EFB" w:rsidRDefault="001A00F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EFB" w:rsidRDefault="001A00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EFB" w:rsidRDefault="001A00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00EF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EFB" w:rsidRDefault="001A00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EA-68215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EFB" w:rsidRDefault="001A00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НЕЙМЫШЕВА ЮЛИЯ ВЛАДИМИРОВНА / 665602968579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EFB" w:rsidRDefault="001A00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EFB" w:rsidRDefault="001A00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0EF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EFB" w:rsidRDefault="001A00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EA-68215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EFB" w:rsidRDefault="001A00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НЕЙМЫШЕВА ЮЛИЯ ВЛАДИМИРОВНА / 665602968579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EFB" w:rsidRDefault="001A00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EFB" w:rsidRDefault="001A00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0EF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EFB" w:rsidRDefault="001A00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EA-68215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EFB" w:rsidRDefault="001A00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НЕЙМЫШЕВА ЮЛИЯ ВЛАДИМИРОВНА / 665602968579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EFB" w:rsidRDefault="001A00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EFB" w:rsidRDefault="001A00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0EF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EFB" w:rsidRDefault="001A00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EA-68215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EFB" w:rsidRDefault="001A00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НЕЙМЫШЕВА ЮЛИЯ ВЛАДИМИРОВНА / 665602968579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EFB" w:rsidRDefault="001A00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Егоров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EFB" w:rsidRDefault="001A00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0EF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EFB" w:rsidRDefault="001A00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EA-68215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EFB" w:rsidRDefault="001A00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НЕЙМЫШЕВА ЮЛИЯ ВЛАДИМИРОВНА / </w:t>
            </w:r>
            <w:r>
              <w:rPr>
                <w:sz w:val="20"/>
                <w:szCs w:val="20"/>
                <w:lang w:val="en-US"/>
              </w:rPr>
              <w:t>665602968579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EFB" w:rsidRDefault="001A00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EFB" w:rsidRDefault="001A00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00EFB" w:rsidRDefault="00B00EFB">
      <w:pPr>
        <w:jc w:val="both"/>
        <w:rPr>
          <w:rFonts w:eastAsia="Times New Roman"/>
          <w:sz w:val="20"/>
          <w:szCs w:val="20"/>
          <w:lang w:val="en-US"/>
        </w:rPr>
      </w:pPr>
    </w:p>
    <w:p w:rsidR="00B00EFB" w:rsidRDefault="001A00F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НЕЙМЫШЕВА ЮЛИЯ ВЛАДИМИРОВНА, предложивший цену контракта 678 990,00 руб.</w:t>
      </w:r>
    </w:p>
    <w:p w:rsidR="00B00EFB" w:rsidRDefault="00B00EFB">
      <w:pPr>
        <w:jc w:val="both"/>
        <w:rPr>
          <w:rFonts w:eastAsia="Times New Roman"/>
          <w:sz w:val="20"/>
          <w:szCs w:val="20"/>
        </w:rPr>
      </w:pPr>
    </w:p>
    <w:p w:rsidR="00B00EFB" w:rsidRDefault="001A00F5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На основании рассмотрения вторых частей </w:t>
      </w:r>
      <w:r>
        <w:rPr>
          <w:rFonts w:eastAsia="Times New Roman"/>
          <w:sz w:val="20"/>
          <w:szCs w:val="20"/>
        </w:rPr>
        <w:t>заявок на участие в электронном аукционе контракт заключается с участником НЕЙМЫШЕВА ЮЛИЯ ВЛАДИМИРОВНА,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00EFB" w:rsidRDefault="00B00EFB">
      <w:pPr>
        <w:jc w:val="both"/>
        <w:rPr>
          <w:sz w:val="20"/>
          <w:szCs w:val="20"/>
        </w:rPr>
      </w:pPr>
    </w:p>
    <w:p w:rsidR="00B00EFB" w:rsidRDefault="001A00F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</w:t>
      </w:r>
      <w:r>
        <w:rPr>
          <w:rFonts w:eastAsia="Times New Roman"/>
          <w:sz w:val="20"/>
          <w:szCs w:val="20"/>
        </w:rPr>
        <w:t xml:space="preserve">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</w:t>
      </w:r>
      <w:r>
        <w:rPr>
          <w:rFonts w:eastAsia="Times New Roman"/>
          <w:sz w:val="20"/>
          <w:szCs w:val="20"/>
        </w:rPr>
        <w:t>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B00EFB" w:rsidRDefault="00B00EFB">
      <w:pPr>
        <w:jc w:val="both"/>
        <w:rPr>
          <w:rFonts w:eastAsia="Times New Roman"/>
          <w:sz w:val="20"/>
          <w:szCs w:val="20"/>
        </w:rPr>
      </w:pPr>
    </w:p>
    <w:p w:rsidR="00B00EFB" w:rsidRDefault="001A00F5">
      <w:pPr>
        <w:jc w:val="both"/>
      </w:pPr>
      <w:r w:rsidRPr="00145FB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</w:t>
      </w:r>
      <w:r>
        <w:rPr>
          <w:rFonts w:eastAsia="Times New Roman"/>
          <w:sz w:val="20"/>
          <w:szCs w:val="20"/>
        </w:rPr>
        <w:t>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00EFB" w:rsidRDefault="00B00EFB">
      <w:pPr>
        <w:jc w:val="both"/>
        <w:rPr>
          <w:rFonts w:eastAsia="Times New Roman"/>
          <w:sz w:val="20"/>
          <w:szCs w:val="20"/>
        </w:rPr>
      </w:pPr>
    </w:p>
    <w:p w:rsidR="00B00EFB" w:rsidRDefault="001A00F5">
      <w:r>
        <w:rPr>
          <w:rFonts w:eastAsia="Times New Roman"/>
          <w:sz w:val="20"/>
          <w:szCs w:val="20"/>
        </w:rPr>
        <w:t>Подписи</w:t>
      </w:r>
    </w:p>
    <w:p w:rsidR="00B00EFB" w:rsidRDefault="00B00EF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00EFB">
        <w:tc>
          <w:tcPr>
            <w:tcW w:w="3307" w:type="dxa"/>
            <w:shd w:val="clear" w:color="auto" w:fill="auto"/>
            <w:vAlign w:val="bottom"/>
          </w:tcPr>
          <w:p w:rsidR="00B00EFB" w:rsidRDefault="001A00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00EFB" w:rsidRDefault="00B00E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00EFB" w:rsidRDefault="001A00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B00EFB">
        <w:tc>
          <w:tcPr>
            <w:tcW w:w="3307" w:type="dxa"/>
            <w:shd w:val="clear" w:color="auto" w:fill="auto"/>
            <w:vAlign w:val="bottom"/>
          </w:tcPr>
          <w:p w:rsidR="00B00EFB" w:rsidRDefault="001A00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00EFB" w:rsidRDefault="00B00E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00EFB" w:rsidRDefault="001A00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B00EFB">
        <w:tc>
          <w:tcPr>
            <w:tcW w:w="3307" w:type="dxa"/>
            <w:shd w:val="clear" w:color="auto" w:fill="auto"/>
            <w:vAlign w:val="bottom"/>
          </w:tcPr>
          <w:p w:rsidR="00B00EFB" w:rsidRDefault="001A00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00EFB" w:rsidRDefault="00B00E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00EFB" w:rsidRDefault="001A00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B00EFB">
        <w:tc>
          <w:tcPr>
            <w:tcW w:w="3307" w:type="dxa"/>
            <w:shd w:val="clear" w:color="auto" w:fill="auto"/>
            <w:vAlign w:val="bottom"/>
          </w:tcPr>
          <w:p w:rsidR="00B00EFB" w:rsidRDefault="001A00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00EFB" w:rsidRDefault="00B00E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00EFB" w:rsidRDefault="001A00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Егоров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B00EFB">
        <w:tc>
          <w:tcPr>
            <w:tcW w:w="3307" w:type="dxa"/>
            <w:shd w:val="clear" w:color="auto" w:fill="auto"/>
            <w:vAlign w:val="bottom"/>
          </w:tcPr>
          <w:p w:rsidR="00B00EFB" w:rsidRDefault="001A00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00EFB" w:rsidRDefault="00B00E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00EFB" w:rsidRDefault="001A00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</w:tbl>
    <w:p w:rsidR="001A00F5" w:rsidRDefault="001A00F5"/>
    <w:sectPr w:rsidR="001A00F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EFB"/>
    <w:rsid w:val="00145FBE"/>
    <w:rsid w:val="001A00F5"/>
    <w:rsid w:val="00B00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C48900-EBF2-47AB-92BF-1E8724104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519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2020-12-16T06:32:00Z</dcterms:created>
  <dcterms:modified xsi:type="dcterms:W3CDTF">2020-12-16T06:32:00Z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