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2"/>
          <w:szCs w:val="22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2"/>
          <w:szCs w:val="22"/>
          <w:lang w:val="en-US" w:eastAsia="ru-RU"/>
        </w:rPr>
        <w:t>09-05/21837/645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 xml:space="preserve">на право заключения  контракта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 xml:space="preserve">с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ru-RU" w:bidi="ar-SA"/>
        </w:rPr>
        <w:t>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>бластн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ru-RU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 xml:space="preserve"> бюджетн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ru-RU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 xml:space="preserve"> учреждение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ru-RU" w:bidi="ar-SA"/>
        </w:rPr>
        <w:t>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 xml:space="preserve"> здравоохранения ''Курская городская поликлиника № 7'' комитета здравоохранения Курской области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ru-RU" w:bidi="ar-SA"/>
        </w:rPr>
        <w:t>на оказание услуг по техническому обслуживанию и планово-предупредительному ремонту установок пожарной сигнализации и оповещения людей о пожаре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>09-05/21837</w:t>
      </w: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 xml:space="preserve"> )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left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 xml:space="preserve">                                    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-1620" w:leader="none"/>
        </w:tabs>
        <w:rPr>
          <w:sz w:val="22"/>
          <w:szCs w:val="22"/>
        </w:rPr>
      </w:pPr>
      <w:r>
        <w:rPr>
          <w:sz w:val="22"/>
          <w:szCs w:val="22"/>
        </w:rPr>
        <w:t>г. Курск, ул. Красная площадь, д. 6, подьезд 1.                                                «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15</w:t>
      </w:r>
      <w:r>
        <w:rPr>
          <w:sz w:val="22"/>
          <w:szCs w:val="22"/>
        </w:rPr>
        <w:t>» декабря 2020 года</w:t>
      </w:r>
    </w:p>
    <w:p>
      <w:pPr>
        <w:pStyle w:val="Style25"/>
        <w:spacing w:beforeAutospacing="0" w:before="0" w:afterAutospacing="0" w:after="0"/>
        <w:jc w:val="center"/>
        <w:rPr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1"/>
                <w:szCs w:val="21"/>
                <w:lang w:val="ru-RU" w:eastAsia="ru-RU" w:bidi="ar-SA"/>
              </w:rPr>
            </w:pPr>
            <w:r>
              <w:rPr>
                <w:lang w:val="ru-RU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1"/>
                <w:szCs w:val="21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 - заместитель председателя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zh-CN" w:bidi="ar-SA"/>
              </w:rPr>
              <w:t xml:space="preserve">заместитель начальника  отдела закупок в сфере строительства и ЖКХ областного казенного учреждения «Центр закупок Курской области»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 xml:space="preserve"> — секретарь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Дурнева Ирина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 xml:space="preserve">Консультант отдела закупок в сфере строительства и ЖКХ областного казенного учреждения «Центр закупок Курской области» -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 xml:space="preserve">член комиссии 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lang w:val="en-US" w:eastAsia="zh-CN" w:bidi="ar-SA"/>
              </w:rPr>
              <w:t>Тикунова</w:t>
            </w: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 xml:space="preserve"> Наталья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zh-CN" w:bidi="ar-SA"/>
              </w:rPr>
              <w:t>Заместитель главного врача по экономическим вопросам 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lang w:val="en-US" w:eastAsia="zh-CN" w:bidi="ar-SA"/>
              </w:rPr>
              <w:t>Газиханова</w:t>
            </w: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 xml:space="preserve"> Галина Валентиновна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zh-CN" w:bidi="ar-SA"/>
              </w:rPr>
              <w:t>Главный бухгалтер 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lang w:val="en-US" w:eastAsia="ru-RU" w:bidi="ar-SA"/>
              </w:rPr>
              <w:t>Турусикова</w:t>
            </w: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 w:eastAsia="ru-RU" w:bidi="ar-SA"/>
              </w:rPr>
              <w:t xml:space="preserve"> Татьяна Константиновна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sz w:val="22"/>
                <w:szCs w:val="22"/>
              </w:rPr>
            </w:pPr>
            <w:r>
              <w:rPr>
                <w:kern w:val="0"/>
                <w:sz w:val="21"/>
                <w:szCs w:val="21"/>
                <w:lang w:val="en-US" w:bidi="ar-SA"/>
              </w:rPr>
              <w:t xml:space="preserve">Главная медицинская сестра  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zh-CN" w:bidi="ar-SA"/>
              </w:rPr>
              <w:t>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lang w:val="en-US" w:eastAsia="ru-RU" w:bidi="ar-SA"/>
              </w:rPr>
              <w:t>Рудакова</w:t>
            </w: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 w:eastAsia="ru-RU" w:bidi="ar-SA"/>
              </w:rPr>
              <w:t xml:space="preserve"> Галина Алексеевна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kern w:val="0"/>
                <w:sz w:val="22"/>
                <w:szCs w:val="22"/>
                <w:lang w:val="en-US" w:bidi="ar-SA"/>
              </w:rPr>
            </w:pPr>
            <w:r>
              <w:rPr>
                <w:kern w:val="0"/>
                <w:sz w:val="21"/>
                <w:szCs w:val="21"/>
                <w:lang w:val="en-US" w:bidi="ar-SA"/>
              </w:rPr>
              <w:t>Ведущий экономист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zh-CN" w:bidi="ar-SA"/>
              </w:rPr>
              <w:t>— член комиссии</w:t>
            </w:r>
            <w:r>
              <w:rPr>
                <w:kern w:val="0"/>
                <w:sz w:val="21"/>
                <w:szCs w:val="21"/>
                <w:lang w:val="en-US" w:bidi="ar-SA"/>
              </w:rPr>
              <w:t xml:space="preserve"> 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lang w:val="en-US" w:eastAsia="ru-RU" w:bidi="ar-SA"/>
              </w:rPr>
              <w:t>Гайворонский</w:t>
            </w: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 w:eastAsia="ru-RU" w:bidi="ar-SA"/>
              </w:rPr>
              <w:t xml:space="preserve"> Павел Андреевич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/>
              <w:bidi w:val="0"/>
              <w:spacing w:before="0" w:after="60"/>
              <w:jc w:val="both"/>
              <w:rPr>
                <w:kern w:val="0"/>
                <w:sz w:val="22"/>
                <w:szCs w:val="22"/>
                <w:lang w:val="en-US" w:bidi="ar-SA"/>
              </w:rPr>
            </w:pPr>
            <w:r>
              <w:rPr>
                <w:kern w:val="0"/>
                <w:sz w:val="21"/>
                <w:szCs w:val="21"/>
                <w:lang w:val="en-US" w:bidi="ar-SA"/>
              </w:rPr>
              <w:t xml:space="preserve">Начальник отдела АСУ и информационной политики 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zh-CN" w:bidi="ar-SA"/>
              </w:rPr>
              <w:t>—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заседании аукционной комиссии присутствовали </w:t>
      </w:r>
      <w:r>
        <w:rPr>
          <w:lang w:val="ru-RU" w:eastAsia="ru-RU" w:bidi="ar-SA"/>
        </w:rPr>
        <w:t>9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lang w:eastAsia="ru-RU"/>
        </w:rPr>
        <w:t xml:space="preserve"> </w:t>
      </w:r>
      <w:r>
        <w:rPr>
          <w:rFonts w:cs="Times New Roman"/>
          <w:b/>
          <w:bCs/>
          <w:color w:val="000000"/>
          <w:kern w:val="0"/>
          <w:sz w:val="24"/>
          <w:szCs w:val="24"/>
          <w:shd w:fill="FFFFFF" w:val="clear"/>
          <w:lang w:val="ru-RU" w:eastAsia="ru-RU" w:bidi="ar-SA"/>
        </w:rPr>
        <w:t>Оказание услуг по техническому обслуживанию и планово-предупредительному ремонту установок пожарной сигнализации и оповещения людей о пожаре.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/>
      </w:pPr>
      <w:r>
        <w:rPr>
          <w:b w:val="false"/>
          <w:bCs w:val="false"/>
          <w:color w:val="000000"/>
          <w:sz w:val="22"/>
          <w:szCs w:val="22"/>
          <w:lang w:eastAsia="ru-RU"/>
        </w:rPr>
        <w:t xml:space="preserve"> </w:t>
      </w:r>
      <w:r>
        <w:rPr>
          <w:rFonts w:cs="Times New Roman"/>
          <w:b w:val="false"/>
          <w:bCs w:val="false"/>
          <w:color w:val="000000"/>
          <w:kern w:val="0"/>
          <w:sz w:val="24"/>
          <w:szCs w:val="24"/>
          <w:shd w:fill="FFFFFF" w:val="clear"/>
          <w:lang w:val="ru-RU" w:eastAsia="ru-RU" w:bidi="ar-SA"/>
        </w:rPr>
        <w:t>94 800,00</w:t>
      </w:r>
      <w:r>
        <w:rPr>
          <w:b/>
          <w:bCs/>
          <w:color w:val="000000"/>
          <w:sz w:val="21"/>
          <w:szCs w:val="21"/>
          <w:highlight w:val="white"/>
          <w:lang w:val="ru-RU" w:eastAsia="ru-RU"/>
        </w:rPr>
        <w:t xml:space="preserve"> рублей</w:t>
      </w:r>
      <w:r>
        <w:rPr>
          <w:b w:val="false"/>
          <w:bCs w:val="false"/>
          <w:color w:val="000000"/>
          <w:sz w:val="21"/>
          <w:szCs w:val="21"/>
          <w:highlight w:val="white"/>
          <w:lang w:val="ru-RU" w:eastAsia="ru-RU"/>
        </w:rPr>
        <w:t xml:space="preserve"> (девяносто четыре тысячи восемьсот</w:t>
      </w:r>
      <w:r>
        <w:rPr>
          <w:rFonts w:eastAsia="Times New Roman" w:cs="Times New Roman"/>
          <w:b w:val="false"/>
          <w:bCs w:val="false"/>
          <w:color w:val="000000"/>
          <w:kern w:val="0"/>
          <w:sz w:val="21"/>
          <w:szCs w:val="21"/>
          <w:highlight w:val="white"/>
          <w:lang w:val="ru-RU" w:eastAsia="ru-RU" w:bidi="ar-SA"/>
        </w:rPr>
        <w:t xml:space="preserve"> </w:t>
      </w:r>
      <w:r>
        <w:rPr>
          <w:b w:val="false"/>
          <w:bCs w:val="false"/>
          <w:color w:val="000000"/>
          <w:sz w:val="21"/>
          <w:szCs w:val="21"/>
          <w:highlight w:val="white"/>
          <w:lang w:val="ru-RU" w:eastAsia="ru-RU"/>
        </w:rPr>
        <w:t>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1"/>
          <w:szCs w:val="21"/>
          <w:highlight w:val="white"/>
          <w:lang w:val="ru-RU" w:eastAsia="ru-RU" w:bidi="ar-SA"/>
        </w:rPr>
        <w:t>ей</w:t>
      </w:r>
      <w:r>
        <w:rPr>
          <w:b w:val="false"/>
          <w:bCs w:val="false"/>
          <w:color w:val="000000"/>
          <w:sz w:val="21"/>
          <w:szCs w:val="21"/>
          <w:highlight w:val="white"/>
          <w:lang w:val="ru-RU" w:eastAsia="ru-RU"/>
        </w:rPr>
        <w:t xml:space="preserve">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протокола проведения открытого аукциона в электронной форме  0744200000220003967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sz w:val="22"/>
                  <w:szCs w:val="22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sz w:val="22"/>
                  <w:szCs w:val="22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sz w:val="22"/>
                  <w:szCs w:val="22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sz w:val="22"/>
                  <w:szCs w:val="22"/>
                </w:rPr>
                <w:t xml:space="preserve"> </w:t>
              </w:r>
              <w:r>
                <w:rPr>
                  <w:b/>
                  <w:bCs/>
                  <w:sz w:val="22"/>
                  <w:szCs w:val="22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sz w:val="22"/>
                  <w:szCs w:val="22"/>
                </w:rPr>
                <w:t xml:space="preserve"> </w:t>
              </w:r>
              <w:r>
                <w:rPr>
                  <w:b/>
                  <w:bCs/>
                  <w:sz w:val="22"/>
                  <w:szCs w:val="22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sz w:val="22"/>
                  <w:szCs w:val="22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sz w:val="22"/>
                  <w:szCs w:val="22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2"/>
                  <w:szCs w:val="22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EA-66625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Кононов Юрий Иванович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22 278.00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0">
              <w:r>
                <w:rPr>
                  <w:rFonts w:cs="Times New Roman"/>
                  <w:sz w:val="22"/>
                  <w:szCs w:val="22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EA-66666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22 752.00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EA-66684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"ТЕХНИЧЕСКИЕ РЕШЕНИЯ"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36 024.00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EA-66654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"ГОСУДАРЬ"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38 394.00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EA-67111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Курасов Евгений Александрович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42 660.00</w:t>
            </w:r>
          </w:p>
        </w:tc>
      </w:tr>
    </w:tbl>
    <w:p>
      <w:pPr>
        <w:pStyle w:val="Style41"/>
        <w:widowControl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jc w:val="both"/>
        <w:rPr/>
      </w:pPr>
      <w:hyperlink r:id="rId11">
        <w:r>
          <w:rPr>
            <w:sz w:val="22"/>
            <w:szCs w:val="22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a8"/>
        <w:tblW w:w="1031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32"/>
        <w:gridCol w:w="1586"/>
        <w:gridCol w:w="1810"/>
        <w:gridCol w:w="1993"/>
        <w:gridCol w:w="1639"/>
        <w:gridCol w:w="1757"/>
      </w:tblGrid>
      <w:tr>
        <w:trPr>
          <w:trHeight w:val="397" w:hRule="atLeast"/>
        </w:trPr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158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EA-66625</w:t>
            </w:r>
          </w:p>
          <w:p>
            <w:pPr>
              <w:pStyle w:val="Style27"/>
              <w:widowControl w:val="false"/>
              <w:suppressAutoHyphens w:val="true"/>
              <w:spacing w:lineRule="auto" w:line="240"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 w:ascii="Calibri" w:hAnsi="Calibri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ИП Кононов Юрий Иванович</w:t>
            </w:r>
          </w:p>
        </w:tc>
        <w:tc>
          <w:tcPr>
            <w:tcW w:w="181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EA-66666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 №EA-66684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ОБЩЕСТВО С ОГРАНИЧЕННОЙ ОТВЕТСТВЕННОСТЬЮ "ТЕХНИЧЕСКИЕ РЕШЕНИЯ"</w:t>
            </w:r>
          </w:p>
        </w:tc>
        <w:tc>
          <w:tcPr>
            <w:tcW w:w="163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EA-66654</w:t>
            </w:r>
          </w:p>
          <w:p>
            <w:pPr>
              <w:pStyle w:val="Style27"/>
              <w:widowControl w:val="false"/>
              <w:suppressAutoHyphens w:val="true"/>
              <w:spacing w:lineRule="auto" w:line="240"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 w:ascii="Calibri" w:hAnsi="Calibri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ОБЩЕСТВО С ОГРАНИЧЕННОЙ ОТВЕТСТВЕННОСТЬЮ "ГОСУДАРЬ"</w:t>
            </w:r>
          </w:p>
        </w:tc>
        <w:tc>
          <w:tcPr>
            <w:tcW w:w="175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EA-67111</w:t>
            </w:r>
          </w:p>
          <w:p>
            <w:pPr>
              <w:pStyle w:val="Style27"/>
              <w:widowControl w:val="false"/>
              <w:suppressAutoHyphens w:val="true"/>
              <w:spacing w:lineRule="auto" w:line="240"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 w:ascii="Calibri" w:hAnsi="Calibri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ИП Курасов Евгений Александрович</w:t>
            </w:r>
          </w:p>
        </w:tc>
      </w:tr>
      <w:tr>
        <w:trPr>
          <w:trHeight w:val="397" w:hRule="atLeast"/>
        </w:trPr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7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  <w:tc>
          <w:tcPr>
            <w:tcW w:w="158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С.В. Сидорова</w:t>
            </w:r>
          </w:p>
        </w:tc>
        <w:tc>
          <w:tcPr>
            <w:tcW w:w="158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6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 Костина</w:t>
            </w:r>
          </w:p>
        </w:tc>
        <w:tc>
          <w:tcPr>
            <w:tcW w:w="158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8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9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0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1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2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И.Н. Дурнева</w:t>
            </w:r>
          </w:p>
        </w:tc>
        <w:tc>
          <w:tcPr>
            <w:tcW w:w="158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3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4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5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6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7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tLeast" w:line="100" w:before="0" w:after="60"/>
              <w:ind w:right="-416" w:hanging="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sz w:val="22"/>
                <w:szCs w:val="22"/>
                <w:lang w:val="ru-RU" w:eastAsia="zh-CN" w:bidi="ar-SA"/>
              </w:rPr>
              <w:t xml:space="preserve">Н.Н. </w:t>
            </w:r>
            <w:r>
              <w:rPr>
                <w:sz w:val="22"/>
                <w:szCs w:val="22"/>
                <w:lang w:val="en-US" w:eastAsia="zh-CN" w:bidi="ar-SA"/>
              </w:rPr>
              <w:t>Тикунова</w:t>
            </w:r>
          </w:p>
        </w:tc>
        <w:tc>
          <w:tcPr>
            <w:tcW w:w="158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8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9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0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1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2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Г.В. </w:t>
            </w:r>
            <w:r>
              <w:rPr>
                <w:sz w:val="21"/>
                <w:szCs w:val="21"/>
                <w:lang w:val="en-US" w:eastAsia="zh-CN" w:bidi="ar-SA"/>
              </w:rPr>
              <w:t>Газиханова</w:t>
            </w:r>
          </w:p>
        </w:tc>
        <w:tc>
          <w:tcPr>
            <w:tcW w:w="158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3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4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5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6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7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0"/>
                <w:szCs w:val="20"/>
                <w:lang w:val="ru-RU"/>
              </w:rPr>
            </w:pPr>
            <w:r>
              <w:rPr>
                <w:rStyle w:val="FontStyle13"/>
                <w:sz w:val="20"/>
                <w:szCs w:val="20"/>
                <w:lang w:val="ru-RU"/>
              </w:rPr>
              <w:t xml:space="preserve">Т.К. </w:t>
            </w:r>
            <w:r>
              <w:rPr>
                <w:rStyle w:val="FontStyle13"/>
                <w:sz w:val="20"/>
                <w:szCs w:val="20"/>
                <w:lang w:val="en-US" w:eastAsia="ru-RU" w:bidi="ar-SA"/>
              </w:rPr>
              <w:t>Турусикова</w:t>
            </w:r>
          </w:p>
        </w:tc>
        <w:tc>
          <w:tcPr>
            <w:tcW w:w="158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8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9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0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1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2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Г.А. Рудакова</w:t>
            </w:r>
          </w:p>
        </w:tc>
        <w:tc>
          <w:tcPr>
            <w:tcW w:w="158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3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4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5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6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7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П.А. Гайворонский</w:t>
            </w:r>
          </w:p>
        </w:tc>
        <w:tc>
          <w:tcPr>
            <w:tcW w:w="158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8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81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9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70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6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71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175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72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720"/>
        <w:jc w:val="both"/>
        <w:rPr/>
      </w:pPr>
      <w:hyperlink r:id="rId73">
        <w:r>
          <w:rPr>
            <w:sz w:val="22"/>
            <w:szCs w:val="22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2"/>
            <w:szCs w:val="22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2"/>
          <w:szCs w:val="22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74">
              <w:r>
                <w:rPr>
                  <w:rFonts w:cs="Times New Roman"/>
                  <w:sz w:val="22"/>
                  <w:szCs w:val="22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75">
              <w:r>
                <w:rPr>
                  <w:rFonts w:eastAsia="Times New Roman" w:cs="Times New Roman"/>
                  <w:color w:val="0000FF"/>
                  <w:sz w:val="22"/>
                  <w:szCs w:val="22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2"/>
                <w:szCs w:val="22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председателя: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2"/>
                <w:szCs w:val="22"/>
                <w:u w:val="single"/>
                <w:lang w:eastAsia="ru-RU"/>
              </w:rPr>
              <w:t>Секретарь</w:t>
            </w:r>
            <w:hyperlink r:id="rId76">
              <w:r>
                <w:rPr>
                  <w:sz w:val="22"/>
                  <w:szCs w:val="22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А.С.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77">
              <w:r>
                <w:rPr>
                  <w:sz w:val="22"/>
                  <w:szCs w:val="22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И.Н. Дурнева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tLeast" w:line="100" w:before="0" w:after="60"/>
              <w:ind w:right="-416" w:hanging="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sz w:val="22"/>
                <w:szCs w:val="22"/>
                <w:lang w:val="ru-RU" w:eastAsia="zh-CN" w:bidi="ar-SA"/>
              </w:rPr>
              <w:t xml:space="preserve">Н.Н. </w:t>
            </w:r>
            <w:r>
              <w:rPr>
                <w:sz w:val="22"/>
                <w:szCs w:val="22"/>
                <w:lang w:val="en-US" w:eastAsia="zh-CN" w:bidi="ar-SA"/>
              </w:rPr>
              <w:t>Тикунова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Г.В. </w:t>
            </w:r>
            <w:r>
              <w:rPr>
                <w:sz w:val="21"/>
                <w:szCs w:val="21"/>
                <w:lang w:val="en-US" w:eastAsia="zh-CN" w:bidi="ar-SA"/>
              </w:rPr>
              <w:t>Газиханова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0"/>
                <w:szCs w:val="20"/>
                <w:lang w:val="ru-RU"/>
              </w:rPr>
            </w:pPr>
            <w:r>
              <w:rPr>
                <w:rStyle w:val="FontStyle13"/>
                <w:sz w:val="20"/>
                <w:szCs w:val="20"/>
                <w:lang w:val="ru-RU"/>
              </w:rPr>
              <w:t xml:space="preserve">Т.К. </w:t>
            </w:r>
            <w:r>
              <w:rPr>
                <w:rStyle w:val="FontStyle13"/>
                <w:sz w:val="20"/>
                <w:szCs w:val="20"/>
                <w:lang w:val="en-US" w:eastAsia="ru-RU" w:bidi="ar-SA"/>
              </w:rPr>
              <w:t>Турусикова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Г.А. Рудакова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П.А. Гайворонский</w:t>
            </w:r>
          </w:p>
        </w:tc>
      </w:tr>
    </w:tbl>
    <w:p>
      <w:pPr>
        <w:pStyle w:val="Style41"/>
        <w:widowControl/>
        <w:jc w:val="both"/>
        <w:rPr>
          <w:sz w:val="22"/>
          <w:szCs w:val="22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hyperlink" Target="../../../../common/auction/view/id/44800" TargetMode="External"/><Relationship Id="rId61" Type="http://schemas.openxmlformats.org/officeDocument/2006/relationships/hyperlink" Target="../../../../common/auction/view/id/44800" TargetMode="External"/><Relationship Id="rId62" Type="http://schemas.openxmlformats.org/officeDocument/2006/relationships/hyperlink" Target="../../../../common/auction/view/id/44800" TargetMode="External"/><Relationship Id="rId63" Type="http://schemas.openxmlformats.org/officeDocument/2006/relationships/hyperlink" Target="../../../../common/auction/view/id/44800" TargetMode="External"/><Relationship Id="rId64" Type="http://schemas.openxmlformats.org/officeDocument/2006/relationships/hyperlink" Target="../../../../common/auction/view/id/44800" TargetMode="External"/><Relationship Id="rId65" Type="http://schemas.openxmlformats.org/officeDocument/2006/relationships/hyperlink" Target="../../../../common/auction/view/id/44800" TargetMode="External"/><Relationship Id="rId66" Type="http://schemas.openxmlformats.org/officeDocument/2006/relationships/hyperlink" Target="../../../../common/auction/view/id/44800" TargetMode="External"/><Relationship Id="rId67" Type="http://schemas.openxmlformats.org/officeDocument/2006/relationships/hyperlink" Target="../../../../common/auction/view/id/44800" TargetMode="External"/><Relationship Id="rId68" Type="http://schemas.openxmlformats.org/officeDocument/2006/relationships/hyperlink" Target="../../../../common/auction/view/id/44800" TargetMode="External"/><Relationship Id="rId69" Type="http://schemas.openxmlformats.org/officeDocument/2006/relationships/hyperlink" Target="../../../../common/auction/view/id/44800" TargetMode="External"/><Relationship Id="rId70" Type="http://schemas.openxmlformats.org/officeDocument/2006/relationships/hyperlink" Target="../../../../common/auction/view/id/44800" TargetMode="External"/><Relationship Id="rId71" Type="http://schemas.openxmlformats.org/officeDocument/2006/relationships/hyperlink" Target="../../../../common/auction/view/id/44800" TargetMode="External"/><Relationship Id="rId72" Type="http://schemas.openxmlformats.org/officeDocument/2006/relationships/hyperlink" Target="../../../../common/auction/view/id/44800" TargetMode="External"/><Relationship Id="rId73" Type="http://schemas.openxmlformats.org/officeDocument/2006/relationships/hyperlink" Target="../../../../common/auction/view/id/44800" TargetMode="External"/><Relationship Id="rId74" Type="http://schemas.openxmlformats.org/officeDocument/2006/relationships/hyperlink" Target="../../../../common/auction/view/id/44800" TargetMode="External"/><Relationship Id="rId75" Type="http://schemas.openxmlformats.org/officeDocument/2006/relationships/hyperlink" Target="../../../../common/auction/view/id/44800" TargetMode="External"/><Relationship Id="rId76" Type="http://schemas.openxmlformats.org/officeDocument/2006/relationships/hyperlink" Target="../../../../common/auction/view/id/44800" TargetMode="External"/><Relationship Id="rId77" Type="http://schemas.openxmlformats.org/officeDocument/2006/relationships/hyperlink" Target="../../../../common/auction/view/id/44800" TargetMode="External"/><Relationship Id="rId78" Type="http://schemas.openxmlformats.org/officeDocument/2006/relationships/fontTable" Target="fontTable.xml"/><Relationship Id="rId79" Type="http://schemas.openxmlformats.org/officeDocument/2006/relationships/settings" Target="settings.xml"/><Relationship Id="rId80" Type="http://schemas.openxmlformats.org/officeDocument/2006/relationships/theme" Target="theme/theme1.xml"/><Relationship Id="rId8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1467</TotalTime>
  <Application>LibreOffice/7.0.1.2$Windows_x86 LibreOffice_project/7cbcfc562f6eb6708b5ff7d7397325de9e764452</Application>
  <Pages>3</Pages>
  <Words>542</Words>
  <Characters>4388</Characters>
  <CharactersWithSpaces>4992</CharactersWithSpaces>
  <Paragraphs>148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2020-12-15T10:00:48Z</dcterms:modified>
  <cp:revision>343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