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654" w:rsidRDefault="00F41A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7654" w:rsidRPr="00482CCF" w:rsidRDefault="00F41AF5">
      <w:pPr>
        <w:ind w:firstLine="567"/>
        <w:jc w:val="center"/>
      </w:pPr>
      <w:r w:rsidRPr="00482CCF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482CCF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482CCF">
        <w:rPr>
          <w:rFonts w:eastAsia="Times New Roman"/>
          <w:b/>
          <w:bCs/>
          <w:sz w:val="20"/>
          <w:szCs w:val="20"/>
        </w:rPr>
        <w:t xml:space="preserve"> РБ"" </w:t>
      </w:r>
    </w:p>
    <w:p w:rsidR="00F07654" w:rsidRPr="00482CCF" w:rsidRDefault="00F41AF5">
      <w:pPr>
        <w:ind w:firstLine="567"/>
        <w:jc w:val="center"/>
        <w:rPr>
          <w:rFonts w:eastAsia="Times New Roman"/>
          <w:b/>
          <w:bCs/>
        </w:rPr>
      </w:pPr>
      <w:r w:rsidRPr="00482C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2CCF">
        <w:rPr>
          <w:rFonts w:eastAsia="Times New Roman"/>
          <w:b/>
          <w:bCs/>
          <w:sz w:val="20"/>
          <w:szCs w:val="20"/>
        </w:rPr>
        <w:t xml:space="preserve"> 0321300035820000250) </w:t>
      </w:r>
    </w:p>
    <w:p w:rsidR="00F07654" w:rsidRPr="00482CCF" w:rsidRDefault="00F07654">
      <w:pPr>
        <w:ind w:firstLine="567"/>
        <w:jc w:val="center"/>
        <w:rPr>
          <w:sz w:val="20"/>
          <w:szCs w:val="20"/>
        </w:rPr>
      </w:pPr>
    </w:p>
    <w:p w:rsidR="00F07654" w:rsidRPr="00482CCF" w:rsidRDefault="00F41AF5">
      <w:pPr>
        <w:ind w:firstLine="567"/>
        <w:jc w:val="right"/>
      </w:pPr>
      <w:r w:rsidRPr="00482CCF">
        <w:rPr>
          <w:rFonts w:eastAsia="Times New Roman"/>
          <w:sz w:val="20"/>
          <w:szCs w:val="20"/>
        </w:rPr>
        <w:t>17.12.20 15:45:45 (</w:t>
      </w:r>
      <w:r>
        <w:rPr>
          <w:rFonts w:eastAsia="Times New Roman"/>
          <w:sz w:val="20"/>
          <w:szCs w:val="20"/>
          <w:lang w:val="en-US"/>
        </w:rPr>
        <w:t>MSK</w:t>
      </w:r>
      <w:r w:rsidRPr="00482CCF">
        <w:rPr>
          <w:rFonts w:eastAsia="Times New Roman"/>
          <w:sz w:val="20"/>
          <w:szCs w:val="20"/>
        </w:rPr>
        <w:t>+00:00)</w:t>
      </w:r>
    </w:p>
    <w:p w:rsidR="00F07654" w:rsidRPr="00482CCF" w:rsidRDefault="00F07654">
      <w:pPr>
        <w:ind w:firstLine="567"/>
        <w:rPr>
          <w:rFonts w:eastAsia="Times New Roman"/>
          <w:sz w:val="20"/>
          <w:szCs w:val="20"/>
        </w:rPr>
      </w:pPr>
    </w:p>
    <w:p w:rsidR="00F07654" w:rsidRDefault="00F41AF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F07654" w:rsidRDefault="00F07654">
      <w:pPr>
        <w:rPr>
          <w:rFonts w:eastAsia="Times New Roman"/>
          <w:sz w:val="20"/>
          <w:szCs w:val="20"/>
        </w:rPr>
      </w:pPr>
    </w:p>
    <w:p w:rsidR="00F07654" w:rsidRPr="00482CCF" w:rsidRDefault="00F41AF5">
      <w:r>
        <w:rPr>
          <w:rFonts w:eastAsia="Times New Roman"/>
          <w:sz w:val="20"/>
          <w:szCs w:val="20"/>
        </w:rPr>
        <w:t>Организатор</w:t>
      </w:r>
      <w:r w:rsidRPr="00482C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2CC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07654" w:rsidRPr="00482CCF" w:rsidRDefault="00F07654">
      <w:pPr>
        <w:rPr>
          <w:rFonts w:eastAsia="Times New Roman"/>
          <w:sz w:val="20"/>
          <w:szCs w:val="20"/>
        </w:rPr>
      </w:pPr>
    </w:p>
    <w:p w:rsidR="00F07654" w:rsidRDefault="00F41AF5">
      <w:r w:rsidRPr="00482CCF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82CCF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F07654" w:rsidRPr="00482CCF" w:rsidRDefault="00F07654">
      <w:pPr>
        <w:rPr>
          <w:rFonts w:eastAsia="Times New Roman"/>
          <w:sz w:val="20"/>
          <w:szCs w:val="20"/>
        </w:rPr>
      </w:pPr>
    </w:p>
    <w:p w:rsidR="00F07654" w:rsidRPr="00482CCF" w:rsidRDefault="00F41AF5">
      <w:r>
        <w:rPr>
          <w:rFonts w:eastAsia="Times New Roman"/>
          <w:sz w:val="20"/>
          <w:szCs w:val="20"/>
        </w:rPr>
        <w:t>Наименование</w:t>
      </w:r>
      <w:r w:rsidRPr="00482C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2CCF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482CCF">
        <w:rPr>
          <w:rFonts w:eastAsia="Times New Roman"/>
          <w:sz w:val="20"/>
          <w:szCs w:val="20"/>
        </w:rPr>
        <w:t>Шпаковская</w:t>
      </w:r>
      <w:proofErr w:type="spellEnd"/>
      <w:r w:rsidRPr="00482CCF">
        <w:rPr>
          <w:rFonts w:eastAsia="Times New Roman"/>
          <w:sz w:val="20"/>
          <w:szCs w:val="20"/>
        </w:rPr>
        <w:t xml:space="preserve"> РБ" </w:t>
      </w:r>
    </w:p>
    <w:p w:rsidR="00F07654" w:rsidRPr="00482CCF" w:rsidRDefault="00F07654">
      <w:pPr>
        <w:rPr>
          <w:rFonts w:eastAsia="Times New Roman"/>
          <w:sz w:val="20"/>
          <w:szCs w:val="20"/>
        </w:rPr>
      </w:pPr>
    </w:p>
    <w:p w:rsidR="00F07654" w:rsidRPr="00482CCF" w:rsidRDefault="00F41A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202262301195026230100103270010000244</w:t>
      </w:r>
    </w:p>
    <w:p w:rsidR="00F07654" w:rsidRDefault="00F07654"/>
    <w:p w:rsidR="00F07654" w:rsidRDefault="00F41AF5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571 532,50 руб.</w:t>
      </w:r>
    </w:p>
    <w:p w:rsidR="00F07654" w:rsidRDefault="00F07654">
      <w:pPr>
        <w:rPr>
          <w:rFonts w:eastAsia="Times New Roman"/>
          <w:sz w:val="20"/>
          <w:szCs w:val="20"/>
        </w:rPr>
      </w:pPr>
    </w:p>
    <w:p w:rsidR="00F07654" w:rsidRDefault="00F41AF5">
      <w:r>
        <w:rPr>
          <w:rFonts w:eastAsia="Times New Roman"/>
          <w:sz w:val="20"/>
          <w:szCs w:val="20"/>
        </w:rPr>
        <w:t>Снижение НМЦК, %: 0.00</w:t>
      </w:r>
    </w:p>
    <w:p w:rsidR="00F07654" w:rsidRDefault="00F07654">
      <w:pPr>
        <w:rPr>
          <w:rFonts w:eastAsia="Times New Roman"/>
          <w:sz w:val="20"/>
          <w:szCs w:val="20"/>
        </w:rPr>
      </w:pPr>
    </w:p>
    <w:p w:rsidR="00F07654" w:rsidRDefault="00F41AF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07654">
        <w:tc>
          <w:tcPr>
            <w:tcW w:w="4960" w:type="dxa"/>
            <w:shd w:val="clear" w:color="auto" w:fill="auto"/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07654">
        <w:tc>
          <w:tcPr>
            <w:tcW w:w="4960" w:type="dxa"/>
            <w:shd w:val="clear" w:color="auto" w:fill="auto"/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07654">
        <w:tc>
          <w:tcPr>
            <w:tcW w:w="4960" w:type="dxa"/>
            <w:shd w:val="clear" w:color="auto" w:fill="auto"/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07654">
        <w:tc>
          <w:tcPr>
            <w:tcW w:w="4960" w:type="dxa"/>
            <w:shd w:val="clear" w:color="auto" w:fill="auto"/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07654" w:rsidRDefault="00F07654">
      <w:pPr>
        <w:rPr>
          <w:rFonts w:eastAsia="Times New Roman"/>
          <w:sz w:val="20"/>
          <w:szCs w:val="20"/>
        </w:rPr>
      </w:pPr>
    </w:p>
    <w:p w:rsidR="00F07654" w:rsidRDefault="00F41A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7654" w:rsidRDefault="00F07654">
      <w:pPr>
        <w:rPr>
          <w:rFonts w:eastAsia="Times New Roman"/>
          <w:sz w:val="20"/>
          <w:szCs w:val="20"/>
        </w:rPr>
      </w:pPr>
    </w:p>
    <w:p w:rsidR="00F07654" w:rsidRDefault="00F41A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</w:t>
      </w:r>
      <w:r>
        <w:rPr>
          <w:rFonts w:eastAsia="Times New Roman"/>
          <w:sz w:val="20"/>
          <w:szCs w:val="20"/>
        </w:rPr>
        <w:t>ты участника, предусмотренные частью 11 статьи 24.1 Федерального закона №44-ФЗ</w:t>
      </w:r>
    </w:p>
    <w:p w:rsidR="00F07654" w:rsidRDefault="00F076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0765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765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0765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EA-67767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"ФАРМАЦЕВТ ПЛЮС" / </w:t>
            </w:r>
            <w:r>
              <w:rPr>
                <w:sz w:val="20"/>
                <w:szCs w:val="20"/>
                <w:lang w:val="en-US"/>
              </w:rPr>
              <w:t>6166118833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Pr="00482CCF" w:rsidRDefault="00F41AF5" w:rsidP="00482CCF">
            <w:pPr>
              <w:rPr>
                <w:sz w:val="20"/>
                <w:szCs w:val="20"/>
              </w:rPr>
            </w:pPr>
            <w:r w:rsidRPr="00482CCF">
              <w:rPr>
                <w:sz w:val="20"/>
                <w:szCs w:val="20"/>
              </w:rPr>
              <w:t>-</w:t>
            </w:r>
            <w:r w:rsidR="00482CCF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F07654" w:rsidRDefault="00F076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07654">
        <w:tc>
          <w:tcPr>
            <w:tcW w:w="9921" w:type="dxa"/>
            <w:gridSpan w:val="4"/>
            <w:shd w:val="clear" w:color="auto" w:fill="auto"/>
          </w:tcPr>
          <w:p w:rsidR="00F07654" w:rsidRDefault="00F41A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076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076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"ФАРМАЦЕВТ ПЛЮС" / 6166118833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6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"ФАРМАЦЕВТ ПЛЮС" / 6166118833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6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"ФАРМАЦЕВТ ПЛЮС" / 6166118833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6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"ФАРМАЦЕВТ ПЛЮС" / 6166118833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54" w:rsidRDefault="00F41A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7654" w:rsidRDefault="00F07654">
      <w:pPr>
        <w:jc w:val="both"/>
        <w:rPr>
          <w:sz w:val="20"/>
          <w:szCs w:val="20"/>
          <w:lang w:val="en-US"/>
        </w:rPr>
      </w:pPr>
    </w:p>
    <w:p w:rsidR="00F07654" w:rsidRDefault="00F41AF5">
      <w:pPr>
        <w:jc w:val="both"/>
      </w:pPr>
      <w:bookmarkStart w:id="1" w:name="__DdeLink__136_4014115248"/>
      <w:bookmarkEnd w:id="1"/>
      <w:r w:rsidRPr="00482CC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</w:t>
      </w:r>
      <w:r w:rsidRPr="00482CCF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</w:t>
      </w:r>
      <w:r w:rsidRPr="00482CCF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АКЦИОНЕРНОЕ ОБЩЕСТВО "ФАРМАЦЕВТ ПЛЮС".</w:t>
      </w:r>
    </w:p>
    <w:p w:rsidR="00F07654" w:rsidRDefault="00F07654">
      <w:pPr>
        <w:jc w:val="both"/>
        <w:rPr>
          <w:sz w:val="20"/>
          <w:szCs w:val="20"/>
        </w:rPr>
      </w:pPr>
    </w:p>
    <w:p w:rsidR="00F07654" w:rsidRDefault="00F41A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7654" w:rsidRDefault="00F07654">
      <w:pPr>
        <w:jc w:val="both"/>
        <w:rPr>
          <w:rFonts w:eastAsia="Times New Roman"/>
          <w:sz w:val="20"/>
          <w:szCs w:val="20"/>
        </w:rPr>
      </w:pPr>
    </w:p>
    <w:p w:rsidR="00F07654" w:rsidRDefault="00F41AF5">
      <w:pPr>
        <w:jc w:val="both"/>
      </w:pPr>
      <w:r w:rsidRPr="00482CC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7654" w:rsidRDefault="00F07654">
      <w:pPr>
        <w:jc w:val="both"/>
        <w:rPr>
          <w:rFonts w:eastAsia="Times New Roman"/>
          <w:sz w:val="20"/>
          <w:szCs w:val="20"/>
        </w:rPr>
      </w:pPr>
    </w:p>
    <w:p w:rsidR="00F07654" w:rsidRDefault="00F41AF5">
      <w:r>
        <w:rPr>
          <w:rFonts w:eastAsia="Times New Roman"/>
          <w:sz w:val="20"/>
          <w:szCs w:val="20"/>
        </w:rPr>
        <w:t>Подписи</w:t>
      </w:r>
    </w:p>
    <w:p w:rsidR="00F07654" w:rsidRDefault="00F076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7654">
        <w:tc>
          <w:tcPr>
            <w:tcW w:w="3307" w:type="dxa"/>
            <w:shd w:val="clear" w:color="auto" w:fill="auto"/>
            <w:vAlign w:val="bottom"/>
          </w:tcPr>
          <w:p w:rsidR="00F07654" w:rsidRDefault="00F41A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7654" w:rsidRDefault="00F076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7654" w:rsidRDefault="00F41A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07654">
        <w:tc>
          <w:tcPr>
            <w:tcW w:w="3307" w:type="dxa"/>
            <w:shd w:val="clear" w:color="auto" w:fill="auto"/>
            <w:vAlign w:val="bottom"/>
          </w:tcPr>
          <w:p w:rsidR="00F07654" w:rsidRDefault="00F41A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7654" w:rsidRDefault="00F076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7654" w:rsidRDefault="00F41A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</w:t>
            </w:r>
            <w:r>
              <w:rPr>
                <w:sz w:val="20"/>
                <w:szCs w:val="20"/>
                <w:lang w:val="en-US"/>
              </w:rPr>
              <w:t>имировна</w:t>
            </w:r>
            <w:proofErr w:type="spellEnd"/>
          </w:p>
        </w:tc>
      </w:tr>
      <w:tr w:rsidR="00F07654">
        <w:tc>
          <w:tcPr>
            <w:tcW w:w="3307" w:type="dxa"/>
            <w:shd w:val="clear" w:color="auto" w:fill="auto"/>
            <w:vAlign w:val="bottom"/>
          </w:tcPr>
          <w:p w:rsidR="00F07654" w:rsidRDefault="00F41A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7654" w:rsidRDefault="00F076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7654" w:rsidRDefault="00F41A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07654">
        <w:tc>
          <w:tcPr>
            <w:tcW w:w="3307" w:type="dxa"/>
            <w:shd w:val="clear" w:color="auto" w:fill="auto"/>
            <w:vAlign w:val="bottom"/>
          </w:tcPr>
          <w:p w:rsidR="00F07654" w:rsidRDefault="00F41A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7654" w:rsidRDefault="00F076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7654" w:rsidRDefault="00F41A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41AF5" w:rsidRDefault="00F41AF5"/>
    <w:sectPr w:rsidR="00F41AF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7654"/>
    <w:rsid w:val="00482CCF"/>
    <w:rsid w:val="00F07654"/>
    <w:rsid w:val="00F4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521</Words>
  <Characters>2973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2020-12-17T12:46:00Z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