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BA2" w:rsidRPr="00EA07A5" w:rsidRDefault="00EA07A5">
      <w:pPr>
        <w:ind w:firstLine="567"/>
        <w:jc w:val="center"/>
        <w:rPr>
          <w:sz w:val="22"/>
          <w:szCs w:val="20"/>
        </w:rPr>
      </w:pPr>
      <w:r w:rsidRPr="00EA07A5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9D2BA2" w:rsidRPr="00EA07A5" w:rsidRDefault="00EA07A5">
      <w:pPr>
        <w:ind w:firstLine="567"/>
        <w:jc w:val="center"/>
        <w:rPr>
          <w:sz w:val="28"/>
        </w:rPr>
      </w:pPr>
      <w:r w:rsidRPr="00EA07A5">
        <w:rPr>
          <w:rFonts w:eastAsia="Times New Roman"/>
          <w:b/>
          <w:bCs/>
          <w:sz w:val="22"/>
          <w:szCs w:val="20"/>
        </w:rPr>
        <w:t>"</w:t>
      </w:r>
      <w:r w:rsidRPr="00EA07A5">
        <w:rPr>
          <w:rFonts w:eastAsia="Times New Roman"/>
          <w:b/>
          <w:bCs/>
          <w:sz w:val="22"/>
          <w:szCs w:val="20"/>
        </w:rPr>
        <w:t>Оказание информационных услуг с использованием экземпляров Систем «</w:t>
      </w:r>
      <w:proofErr w:type="spellStart"/>
      <w:r w:rsidRPr="00EA07A5">
        <w:rPr>
          <w:rFonts w:eastAsia="Times New Roman"/>
          <w:b/>
          <w:bCs/>
          <w:sz w:val="22"/>
          <w:szCs w:val="20"/>
        </w:rPr>
        <w:t>КонсультантПлюс</w:t>
      </w:r>
      <w:proofErr w:type="spellEnd"/>
      <w:r w:rsidRPr="00EA07A5">
        <w:rPr>
          <w:rFonts w:eastAsia="Times New Roman"/>
          <w:b/>
          <w:bCs/>
          <w:sz w:val="22"/>
          <w:szCs w:val="20"/>
        </w:rPr>
        <w:t>» на основе специального лицензионного программного обеспечения, обеспечивающего совместимость информационных услуг с установленными у Заказчика экземплярами Систем «</w:t>
      </w:r>
      <w:proofErr w:type="spellStart"/>
      <w:r w:rsidRPr="00EA07A5">
        <w:rPr>
          <w:rFonts w:eastAsia="Times New Roman"/>
          <w:b/>
          <w:bCs/>
          <w:sz w:val="22"/>
          <w:szCs w:val="20"/>
        </w:rPr>
        <w:t>Консульт</w:t>
      </w:r>
      <w:r w:rsidRPr="00EA07A5">
        <w:rPr>
          <w:rFonts w:eastAsia="Times New Roman"/>
          <w:b/>
          <w:bCs/>
          <w:sz w:val="22"/>
          <w:szCs w:val="20"/>
        </w:rPr>
        <w:t>антПлюс</w:t>
      </w:r>
      <w:proofErr w:type="spellEnd"/>
      <w:r w:rsidRPr="00EA07A5">
        <w:rPr>
          <w:rFonts w:eastAsia="Times New Roman"/>
          <w:b/>
          <w:bCs/>
          <w:sz w:val="22"/>
          <w:szCs w:val="20"/>
        </w:rPr>
        <w:t xml:space="preserve">»" </w:t>
      </w:r>
    </w:p>
    <w:p w:rsidR="009D2BA2" w:rsidRPr="00EA07A5" w:rsidRDefault="00EA07A5">
      <w:pPr>
        <w:ind w:firstLine="567"/>
        <w:jc w:val="center"/>
        <w:rPr>
          <w:rFonts w:eastAsia="Times New Roman"/>
          <w:b/>
          <w:bCs/>
          <w:sz w:val="28"/>
        </w:rPr>
      </w:pPr>
      <w:r w:rsidRPr="00EA07A5">
        <w:rPr>
          <w:rFonts w:eastAsia="Times New Roman"/>
          <w:b/>
          <w:bCs/>
          <w:sz w:val="22"/>
          <w:szCs w:val="20"/>
        </w:rPr>
        <w:t xml:space="preserve">(№ </w:t>
      </w:r>
      <w:r w:rsidRPr="00EA07A5">
        <w:rPr>
          <w:rFonts w:eastAsia="Times New Roman"/>
          <w:b/>
          <w:bCs/>
          <w:sz w:val="22"/>
          <w:szCs w:val="20"/>
        </w:rPr>
        <w:t>извещения</w:t>
      </w:r>
      <w:r w:rsidRPr="00EA07A5">
        <w:rPr>
          <w:rFonts w:eastAsia="Times New Roman"/>
          <w:b/>
          <w:bCs/>
          <w:sz w:val="22"/>
          <w:szCs w:val="20"/>
        </w:rPr>
        <w:t xml:space="preserve"> 1001200000620000112) </w:t>
      </w:r>
    </w:p>
    <w:p w:rsidR="009D2BA2" w:rsidRPr="00EA07A5" w:rsidRDefault="009D2BA2">
      <w:pPr>
        <w:ind w:firstLine="567"/>
        <w:jc w:val="center"/>
        <w:rPr>
          <w:sz w:val="22"/>
          <w:szCs w:val="20"/>
        </w:rPr>
      </w:pPr>
    </w:p>
    <w:p w:rsidR="009D2BA2" w:rsidRPr="00EA07A5" w:rsidRDefault="00EA07A5">
      <w:pPr>
        <w:ind w:firstLine="567"/>
        <w:jc w:val="right"/>
        <w:rPr>
          <w:sz w:val="28"/>
        </w:rPr>
      </w:pPr>
      <w:r w:rsidRPr="00EA07A5">
        <w:rPr>
          <w:rFonts w:eastAsia="Times New Roman"/>
          <w:sz w:val="22"/>
          <w:szCs w:val="20"/>
        </w:rPr>
        <w:t>21.12.20 12:25:48 (</w:t>
      </w:r>
      <w:r w:rsidRPr="00EA07A5">
        <w:rPr>
          <w:rFonts w:eastAsia="Times New Roman"/>
          <w:sz w:val="22"/>
          <w:szCs w:val="20"/>
          <w:lang w:val="en-US"/>
        </w:rPr>
        <w:t>MSK</w:t>
      </w:r>
      <w:r w:rsidRPr="00EA07A5">
        <w:rPr>
          <w:rFonts w:eastAsia="Times New Roman"/>
          <w:sz w:val="22"/>
          <w:szCs w:val="20"/>
        </w:rPr>
        <w:t>+02:00)</w:t>
      </w:r>
    </w:p>
    <w:p w:rsidR="009D2BA2" w:rsidRPr="00EA07A5" w:rsidRDefault="009D2BA2">
      <w:pPr>
        <w:ind w:firstLine="567"/>
        <w:rPr>
          <w:rFonts w:eastAsia="Times New Roman"/>
          <w:sz w:val="22"/>
          <w:szCs w:val="20"/>
        </w:rPr>
      </w:pPr>
    </w:p>
    <w:p w:rsidR="009D2BA2" w:rsidRPr="00EA07A5" w:rsidRDefault="00EA07A5">
      <w:pPr>
        <w:overflowPunct w:val="0"/>
        <w:rPr>
          <w:sz w:val="28"/>
        </w:rPr>
      </w:pPr>
      <w:r w:rsidRPr="00EA07A5">
        <w:rPr>
          <w:rFonts w:eastAsia="Times New Roman"/>
          <w:sz w:val="22"/>
          <w:szCs w:val="20"/>
        </w:rPr>
        <w:t xml:space="preserve">Место публикации: Российская Федерация, 450075, Башкортостан </w:t>
      </w:r>
      <w:proofErr w:type="spellStart"/>
      <w:r w:rsidRPr="00EA07A5">
        <w:rPr>
          <w:rFonts w:eastAsia="Times New Roman"/>
          <w:sz w:val="22"/>
          <w:szCs w:val="20"/>
        </w:rPr>
        <w:t>Респ</w:t>
      </w:r>
      <w:proofErr w:type="spellEnd"/>
      <w:r w:rsidRPr="00EA07A5">
        <w:rPr>
          <w:rFonts w:eastAsia="Times New Roman"/>
          <w:sz w:val="22"/>
          <w:szCs w:val="20"/>
        </w:rPr>
        <w:t>, Уфа г, УЛИЦА РИХАРДА ЗОРГЕ, ДОМ 73/3</w:t>
      </w:r>
    </w:p>
    <w:p w:rsidR="009D2BA2" w:rsidRPr="00EA07A5" w:rsidRDefault="009D2BA2">
      <w:pPr>
        <w:rPr>
          <w:rFonts w:eastAsia="Times New Roman"/>
          <w:sz w:val="22"/>
          <w:szCs w:val="20"/>
        </w:rPr>
      </w:pPr>
    </w:p>
    <w:p w:rsidR="009D2BA2" w:rsidRPr="00EA07A5" w:rsidRDefault="00EA07A5">
      <w:pPr>
        <w:rPr>
          <w:sz w:val="28"/>
        </w:rPr>
      </w:pPr>
      <w:r w:rsidRPr="00EA07A5">
        <w:rPr>
          <w:rFonts w:eastAsia="Times New Roman"/>
          <w:sz w:val="22"/>
          <w:szCs w:val="20"/>
        </w:rPr>
        <w:t>Организатор</w:t>
      </w:r>
      <w:r w:rsidRPr="00EA07A5">
        <w:rPr>
          <w:rFonts w:eastAsia="Times New Roman"/>
          <w:sz w:val="22"/>
          <w:szCs w:val="20"/>
        </w:rPr>
        <w:t xml:space="preserve"> </w:t>
      </w:r>
      <w:r w:rsidRPr="00EA07A5">
        <w:rPr>
          <w:rFonts w:eastAsia="Times New Roman"/>
          <w:sz w:val="22"/>
          <w:szCs w:val="20"/>
        </w:rPr>
        <w:t>аукциона</w:t>
      </w:r>
      <w:r w:rsidRPr="00EA07A5">
        <w:rPr>
          <w:rFonts w:eastAsia="Times New Roman"/>
          <w:sz w:val="22"/>
          <w:szCs w:val="20"/>
        </w:rPr>
        <w:t>: ГОСУДАРСТВЕННОЕ БЮДЖЕТНОЕ УЧРЕЖДЕНИЕ ЗДРАВООХРАНЕНИ</w:t>
      </w:r>
      <w:r w:rsidRPr="00EA07A5">
        <w:rPr>
          <w:rFonts w:eastAsia="Times New Roman"/>
          <w:sz w:val="22"/>
          <w:szCs w:val="20"/>
        </w:rPr>
        <w:t>Я РЕСПУБЛИКАНСКИЙ КЛИНИЧЕСКИЙ ПСИХОТЕРАПЕВТИЧЕСКИЙ ЦЕНТР МИНИСТЕРСТВА ЗДРАВООХРАНЕНИЯ РЕСПУБЛИКИ БАШКОРТОСТАН</w:t>
      </w:r>
    </w:p>
    <w:p w:rsidR="009D2BA2" w:rsidRPr="00EA07A5" w:rsidRDefault="009D2BA2">
      <w:pPr>
        <w:rPr>
          <w:rFonts w:eastAsia="Times New Roman"/>
          <w:sz w:val="22"/>
          <w:szCs w:val="20"/>
        </w:rPr>
      </w:pPr>
    </w:p>
    <w:p w:rsidR="009D2BA2" w:rsidRPr="00EA07A5" w:rsidRDefault="00EA07A5">
      <w:pPr>
        <w:rPr>
          <w:sz w:val="28"/>
        </w:rPr>
      </w:pPr>
      <w:r w:rsidRPr="00EA07A5">
        <w:rPr>
          <w:rFonts w:eastAsia="Times New Roman"/>
          <w:sz w:val="22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</w:t>
      </w:r>
      <w:r w:rsidRPr="00EA07A5">
        <w:rPr>
          <w:rFonts w:eastAsia="Times New Roman"/>
          <w:sz w:val="22"/>
          <w:szCs w:val="20"/>
        </w:rPr>
        <w:t>Я РЕСПУБЛИКИ БАШКОРТОСТАН</w:t>
      </w:r>
    </w:p>
    <w:p w:rsidR="009D2BA2" w:rsidRPr="00EA07A5" w:rsidRDefault="009D2BA2">
      <w:pPr>
        <w:rPr>
          <w:rFonts w:eastAsia="Times New Roman"/>
          <w:sz w:val="22"/>
          <w:szCs w:val="20"/>
        </w:rPr>
      </w:pPr>
    </w:p>
    <w:p w:rsidR="009D2BA2" w:rsidRPr="00EA07A5" w:rsidRDefault="00EA07A5">
      <w:pPr>
        <w:rPr>
          <w:sz w:val="28"/>
        </w:rPr>
      </w:pPr>
      <w:r w:rsidRPr="00EA07A5">
        <w:rPr>
          <w:rFonts w:eastAsia="Times New Roman"/>
          <w:sz w:val="22"/>
          <w:szCs w:val="20"/>
        </w:rPr>
        <w:t>Наименование</w:t>
      </w:r>
      <w:r w:rsidRPr="00EA07A5">
        <w:rPr>
          <w:rFonts w:eastAsia="Times New Roman"/>
          <w:sz w:val="22"/>
          <w:szCs w:val="20"/>
        </w:rPr>
        <w:t xml:space="preserve"> </w:t>
      </w:r>
      <w:r w:rsidRPr="00EA07A5">
        <w:rPr>
          <w:rFonts w:eastAsia="Times New Roman"/>
          <w:sz w:val="22"/>
          <w:szCs w:val="20"/>
        </w:rPr>
        <w:t>закупки</w:t>
      </w:r>
      <w:r w:rsidRPr="00EA07A5">
        <w:rPr>
          <w:rFonts w:eastAsia="Times New Roman"/>
          <w:sz w:val="22"/>
          <w:szCs w:val="20"/>
        </w:rPr>
        <w:t>: Оказание информационных услуг с использованием экземпляров Систем «</w:t>
      </w:r>
      <w:proofErr w:type="spellStart"/>
      <w:r w:rsidRPr="00EA07A5">
        <w:rPr>
          <w:rFonts w:eastAsia="Times New Roman"/>
          <w:sz w:val="22"/>
          <w:szCs w:val="20"/>
        </w:rPr>
        <w:t>КонсультантПлюс</w:t>
      </w:r>
      <w:proofErr w:type="spellEnd"/>
      <w:r w:rsidRPr="00EA07A5">
        <w:rPr>
          <w:rFonts w:eastAsia="Times New Roman"/>
          <w:sz w:val="22"/>
          <w:szCs w:val="20"/>
        </w:rPr>
        <w:t>» на основе специального лицензионного программного обеспечения, обеспечивающего совместимость информационных услуг с установ</w:t>
      </w:r>
      <w:r w:rsidRPr="00EA07A5">
        <w:rPr>
          <w:rFonts w:eastAsia="Times New Roman"/>
          <w:sz w:val="22"/>
          <w:szCs w:val="20"/>
        </w:rPr>
        <w:t>ленными у Заказчика экземплярами Систем «</w:t>
      </w:r>
      <w:proofErr w:type="spellStart"/>
      <w:r w:rsidRPr="00EA07A5">
        <w:rPr>
          <w:rFonts w:eastAsia="Times New Roman"/>
          <w:sz w:val="22"/>
          <w:szCs w:val="20"/>
        </w:rPr>
        <w:t>КонсультантПлюс</w:t>
      </w:r>
      <w:proofErr w:type="spellEnd"/>
      <w:r w:rsidRPr="00EA07A5">
        <w:rPr>
          <w:rFonts w:eastAsia="Times New Roman"/>
          <w:sz w:val="22"/>
          <w:szCs w:val="20"/>
        </w:rPr>
        <w:t xml:space="preserve">» </w:t>
      </w:r>
    </w:p>
    <w:p w:rsidR="009D2BA2" w:rsidRPr="00EA07A5" w:rsidRDefault="009D2BA2">
      <w:pPr>
        <w:rPr>
          <w:rFonts w:eastAsia="Times New Roman"/>
          <w:sz w:val="22"/>
          <w:szCs w:val="20"/>
        </w:rPr>
      </w:pPr>
    </w:p>
    <w:p w:rsidR="009D2BA2" w:rsidRPr="00EA07A5" w:rsidRDefault="00EA07A5">
      <w:pPr>
        <w:rPr>
          <w:rFonts w:eastAsia="Times New Roman"/>
          <w:sz w:val="22"/>
          <w:szCs w:val="20"/>
        </w:rPr>
      </w:pPr>
      <w:r w:rsidRPr="00EA07A5">
        <w:rPr>
          <w:rFonts w:eastAsia="Times New Roman"/>
          <w:sz w:val="22"/>
          <w:szCs w:val="20"/>
        </w:rPr>
        <w:t>Идентификационный код закупки: 202027416202802760100101671126202244</w:t>
      </w:r>
    </w:p>
    <w:p w:rsidR="009D2BA2" w:rsidRPr="00EA07A5" w:rsidRDefault="009D2BA2">
      <w:pPr>
        <w:rPr>
          <w:sz w:val="28"/>
        </w:rPr>
      </w:pPr>
    </w:p>
    <w:p w:rsidR="009D2BA2" w:rsidRPr="00EA07A5" w:rsidRDefault="00EA07A5">
      <w:pPr>
        <w:rPr>
          <w:sz w:val="28"/>
        </w:rPr>
      </w:pPr>
      <w:r w:rsidRPr="00EA07A5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153 474,24 руб.</w:t>
      </w:r>
    </w:p>
    <w:p w:rsidR="009D2BA2" w:rsidRPr="00EA07A5" w:rsidRDefault="009D2BA2">
      <w:pPr>
        <w:rPr>
          <w:rFonts w:eastAsia="Times New Roman"/>
          <w:sz w:val="22"/>
          <w:szCs w:val="20"/>
        </w:rPr>
      </w:pPr>
    </w:p>
    <w:p w:rsidR="009D2BA2" w:rsidRPr="00EA07A5" w:rsidRDefault="00EA07A5">
      <w:pPr>
        <w:rPr>
          <w:sz w:val="28"/>
        </w:rPr>
      </w:pPr>
      <w:r w:rsidRPr="00EA07A5">
        <w:rPr>
          <w:rFonts w:eastAsia="Times New Roman"/>
          <w:sz w:val="22"/>
          <w:szCs w:val="20"/>
        </w:rPr>
        <w:t>Снижение НМЦК, %: 0.00</w:t>
      </w:r>
    </w:p>
    <w:p w:rsidR="009D2BA2" w:rsidRPr="00EA07A5" w:rsidRDefault="009D2BA2">
      <w:pPr>
        <w:rPr>
          <w:rFonts w:eastAsia="Times New Roman"/>
          <w:sz w:val="22"/>
          <w:szCs w:val="20"/>
        </w:rPr>
      </w:pPr>
    </w:p>
    <w:p w:rsidR="009D2BA2" w:rsidRPr="00EA07A5" w:rsidRDefault="00EA07A5">
      <w:pPr>
        <w:rPr>
          <w:rFonts w:eastAsia="Times New Roman"/>
          <w:sz w:val="28"/>
          <w:szCs w:val="26"/>
        </w:rPr>
      </w:pPr>
      <w:r w:rsidRPr="00EA07A5">
        <w:rPr>
          <w:rFonts w:eastAsia="Times New Roman"/>
          <w:sz w:val="22"/>
          <w:szCs w:val="20"/>
        </w:rPr>
        <w:t>Состав а</w:t>
      </w:r>
      <w:r w:rsidRPr="00EA07A5">
        <w:rPr>
          <w:rFonts w:eastAsia="Times New Roman"/>
          <w:sz w:val="22"/>
          <w:szCs w:val="20"/>
        </w:rPr>
        <w:t>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D2BA2" w:rsidRPr="00EA07A5">
        <w:tc>
          <w:tcPr>
            <w:tcW w:w="4960" w:type="dxa"/>
            <w:shd w:val="clear" w:color="auto" w:fill="auto"/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D2BA2" w:rsidRPr="00EA07A5">
        <w:tc>
          <w:tcPr>
            <w:tcW w:w="4960" w:type="dxa"/>
            <w:shd w:val="clear" w:color="auto" w:fill="auto"/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9D2BA2" w:rsidRPr="00EA07A5">
        <w:tc>
          <w:tcPr>
            <w:tcW w:w="4960" w:type="dxa"/>
            <w:shd w:val="clear" w:color="auto" w:fill="auto"/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D2BA2" w:rsidRPr="00EA07A5">
        <w:tc>
          <w:tcPr>
            <w:tcW w:w="4960" w:type="dxa"/>
            <w:shd w:val="clear" w:color="auto" w:fill="auto"/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D2BA2" w:rsidRPr="00EA07A5">
        <w:tc>
          <w:tcPr>
            <w:tcW w:w="4960" w:type="dxa"/>
            <w:shd w:val="clear" w:color="auto" w:fill="auto"/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9D2BA2" w:rsidRPr="00EA07A5" w:rsidRDefault="009D2BA2">
      <w:pPr>
        <w:rPr>
          <w:rFonts w:eastAsia="Times New Roman"/>
          <w:sz w:val="22"/>
          <w:szCs w:val="20"/>
        </w:rPr>
      </w:pPr>
    </w:p>
    <w:p w:rsidR="009D2BA2" w:rsidRPr="00EA07A5" w:rsidRDefault="00EA07A5">
      <w:pPr>
        <w:jc w:val="both"/>
        <w:rPr>
          <w:sz w:val="28"/>
        </w:rPr>
      </w:pPr>
      <w:r w:rsidRPr="00EA07A5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9D2BA2" w:rsidRPr="00EA07A5" w:rsidRDefault="009D2BA2">
      <w:pPr>
        <w:rPr>
          <w:rFonts w:eastAsia="Times New Roman"/>
          <w:sz w:val="22"/>
          <w:szCs w:val="20"/>
        </w:rPr>
      </w:pPr>
    </w:p>
    <w:p w:rsidR="009D2BA2" w:rsidRPr="00EA07A5" w:rsidRDefault="00EA07A5">
      <w:pPr>
        <w:rPr>
          <w:sz w:val="22"/>
          <w:szCs w:val="20"/>
        </w:rPr>
      </w:pPr>
      <w:r w:rsidRPr="00EA07A5">
        <w:rPr>
          <w:rFonts w:eastAsia="Times New Roman"/>
          <w:sz w:val="22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</w:t>
      </w:r>
      <w:r w:rsidRPr="00EA07A5">
        <w:rPr>
          <w:rFonts w:eastAsia="Times New Roman"/>
          <w:sz w:val="22"/>
          <w:szCs w:val="20"/>
        </w:rPr>
        <w:t>на №44-ФЗ</w:t>
      </w:r>
    </w:p>
    <w:p w:rsidR="009D2BA2" w:rsidRPr="00EA07A5" w:rsidRDefault="009D2BA2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D2BA2" w:rsidRPr="00EA07A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D2BA2" w:rsidRPr="00EA07A5" w:rsidRDefault="00EA07A5">
            <w:pPr>
              <w:rPr>
                <w:sz w:val="22"/>
                <w:szCs w:val="20"/>
              </w:rPr>
            </w:pPr>
            <w:r w:rsidRPr="00EA07A5">
              <w:rPr>
                <w:rFonts w:eastAsia="Times New Roman"/>
                <w:sz w:val="22"/>
                <w:szCs w:val="20"/>
              </w:rPr>
              <w:t>Сведения о решении аукционной комиссии:</w:t>
            </w:r>
          </w:p>
        </w:tc>
      </w:tr>
      <w:tr w:rsidR="009D2BA2" w:rsidRPr="00EA07A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r w:rsidRPr="00EA07A5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r w:rsidRPr="00EA07A5">
              <w:rPr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r w:rsidRPr="00EA07A5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r w:rsidRPr="00EA07A5">
              <w:rPr>
                <w:rFonts w:eastAsia="Times New Roman"/>
                <w:sz w:val="22"/>
                <w:szCs w:val="20"/>
              </w:rPr>
              <w:t>Обоснование</w:t>
            </w:r>
          </w:p>
        </w:tc>
      </w:tr>
      <w:tr w:rsidR="009D2BA2" w:rsidRPr="00EA07A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pStyle w:val="af1"/>
              <w:rPr>
                <w:sz w:val="22"/>
                <w:szCs w:val="20"/>
              </w:rPr>
            </w:pPr>
            <w:r w:rsidRPr="00EA07A5">
              <w:rPr>
                <w:sz w:val="22"/>
                <w:szCs w:val="20"/>
                <w:lang w:val="en-US"/>
              </w:rPr>
              <w:t>EA-68003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r w:rsidRPr="00EA07A5">
              <w:rPr>
                <w:sz w:val="22"/>
                <w:szCs w:val="20"/>
              </w:rPr>
              <w:t>ОБЩЕСТВО С ОГРАНИЧЕННОЙ ОТВЕТСТВЕННОСТЬЮ "АКЦЕНТ ПЛЮС" / 0276124363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r w:rsidRPr="00EA07A5">
              <w:rPr>
                <w:sz w:val="22"/>
                <w:szCs w:val="20"/>
                <w:lang w:val="en-US"/>
              </w:rPr>
              <w:t>-</w:t>
            </w:r>
          </w:p>
        </w:tc>
      </w:tr>
    </w:tbl>
    <w:p w:rsidR="009D2BA2" w:rsidRPr="00EA07A5" w:rsidRDefault="009D2BA2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D2BA2" w:rsidRPr="00EA07A5">
        <w:tc>
          <w:tcPr>
            <w:tcW w:w="9921" w:type="dxa"/>
            <w:gridSpan w:val="4"/>
            <w:shd w:val="clear" w:color="auto" w:fill="auto"/>
          </w:tcPr>
          <w:p w:rsidR="009D2BA2" w:rsidRPr="00EA07A5" w:rsidRDefault="00EA07A5">
            <w:pPr>
              <w:ind w:left="-45"/>
              <w:rPr>
                <w:sz w:val="22"/>
                <w:szCs w:val="20"/>
              </w:rPr>
            </w:pPr>
            <w:r w:rsidRPr="00EA07A5">
              <w:rPr>
                <w:rFonts w:eastAsia="Times New Roman"/>
                <w:sz w:val="22"/>
                <w:szCs w:val="20"/>
              </w:rPr>
              <w:t>Сведения о решении членов</w:t>
            </w:r>
            <w:r w:rsidRPr="00EA07A5">
              <w:rPr>
                <w:rFonts w:eastAsia="Times New Roman"/>
                <w:sz w:val="22"/>
                <w:szCs w:val="20"/>
              </w:rPr>
              <w:t xml:space="preserve"> аукционной комиссии:</w:t>
            </w:r>
          </w:p>
        </w:tc>
      </w:tr>
      <w:tr w:rsidR="009D2BA2" w:rsidRPr="00EA07A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ind w:right="-157"/>
              <w:rPr>
                <w:sz w:val="22"/>
                <w:szCs w:val="20"/>
              </w:rPr>
            </w:pPr>
            <w:r w:rsidRPr="00EA07A5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ind w:right="-157"/>
              <w:rPr>
                <w:sz w:val="22"/>
                <w:szCs w:val="20"/>
              </w:rPr>
            </w:pPr>
            <w:r w:rsidRPr="00EA07A5">
              <w:rPr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ind w:right="-157"/>
              <w:rPr>
                <w:sz w:val="22"/>
                <w:szCs w:val="20"/>
              </w:rPr>
            </w:pPr>
            <w:r w:rsidRPr="00EA07A5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ind w:right="-157"/>
              <w:rPr>
                <w:sz w:val="22"/>
                <w:szCs w:val="20"/>
              </w:rPr>
            </w:pPr>
            <w:r w:rsidRPr="00EA07A5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</w:tr>
      <w:tr w:rsidR="009D2BA2" w:rsidRPr="00EA07A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r w:rsidRPr="00EA07A5">
              <w:rPr>
                <w:sz w:val="22"/>
                <w:szCs w:val="20"/>
                <w:lang w:val="en-US"/>
              </w:rPr>
              <w:t>EA-68003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r w:rsidRPr="00EA07A5">
              <w:rPr>
                <w:sz w:val="22"/>
                <w:szCs w:val="20"/>
              </w:rPr>
              <w:t>ОБЩЕСТВО С ОГРАНИЧЕННОЙ ОТВЕТСТВЕННОСТЬЮ "АКЦЕНТ ПЛЮС" / 0276124363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2BA2" w:rsidRPr="00EA07A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r w:rsidRPr="00EA07A5">
              <w:rPr>
                <w:sz w:val="22"/>
                <w:szCs w:val="20"/>
                <w:lang w:val="en-US"/>
              </w:rPr>
              <w:t>EA-68003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r w:rsidRPr="00EA07A5">
              <w:rPr>
                <w:sz w:val="22"/>
                <w:szCs w:val="20"/>
              </w:rPr>
              <w:t>ОБЩЕСТВО С ОГРАНИЧЕННОЙ ОТВЕТСТВЕННОСТЬЮ "АКЦЕНТ ПЛЮС" / 0276124363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2BA2" w:rsidRPr="00EA07A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r w:rsidRPr="00EA07A5">
              <w:rPr>
                <w:sz w:val="22"/>
                <w:szCs w:val="20"/>
                <w:lang w:val="en-US"/>
              </w:rPr>
              <w:t>EA-68003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r w:rsidRPr="00EA07A5">
              <w:rPr>
                <w:sz w:val="22"/>
                <w:szCs w:val="20"/>
              </w:rPr>
              <w:t xml:space="preserve">ОБЩЕСТВО С ОГРАНИЧЕННОЙ </w:t>
            </w:r>
            <w:r w:rsidRPr="00EA07A5">
              <w:rPr>
                <w:sz w:val="22"/>
                <w:szCs w:val="20"/>
              </w:rPr>
              <w:lastRenderedPageBreak/>
              <w:t>ОТВЕТСТВЕННОСТЬЮ "АКЦЕНТ ПЛЮС" / 0276124363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lastRenderedPageBreak/>
              <w:t>Имамутдинова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lastRenderedPageBreak/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9D2BA2" w:rsidRPr="00EA07A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r w:rsidRPr="00EA07A5">
              <w:rPr>
                <w:sz w:val="22"/>
                <w:szCs w:val="20"/>
                <w:lang w:val="en-US"/>
              </w:rPr>
              <w:t>EA-68003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r w:rsidRPr="00EA07A5">
              <w:rPr>
                <w:sz w:val="22"/>
                <w:szCs w:val="20"/>
              </w:rPr>
              <w:t>ОБЩЕСТВО С</w:t>
            </w:r>
            <w:r w:rsidRPr="00EA07A5">
              <w:rPr>
                <w:sz w:val="22"/>
                <w:szCs w:val="20"/>
              </w:rPr>
              <w:t xml:space="preserve"> ОГРАНИЧЕННОЙ ОТВЕТСТВЕННОСТЬЮ "АКЦЕНТ ПЛЮС" / 0276124363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2BA2" w:rsidRPr="00EA07A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r w:rsidRPr="00EA07A5">
              <w:rPr>
                <w:sz w:val="22"/>
                <w:szCs w:val="20"/>
                <w:lang w:val="en-US"/>
              </w:rPr>
              <w:t>EA-68003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r w:rsidRPr="00EA07A5">
              <w:rPr>
                <w:sz w:val="22"/>
                <w:szCs w:val="20"/>
              </w:rPr>
              <w:t>ОБЩЕСТВО С ОГРАНИЧЕННОЙ ОТВЕТСТВЕННОСТЬЮ "АКЦЕНТ ПЛЮС" / 0276124363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2BA2" w:rsidRPr="00EA07A5" w:rsidRDefault="00EA07A5">
            <w:pPr>
              <w:rPr>
                <w:sz w:val="22"/>
                <w:szCs w:val="20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D2BA2" w:rsidRPr="00EA07A5" w:rsidRDefault="009D2BA2">
      <w:pPr>
        <w:jc w:val="both"/>
        <w:rPr>
          <w:sz w:val="22"/>
          <w:szCs w:val="20"/>
          <w:lang w:val="en-US"/>
        </w:rPr>
      </w:pPr>
    </w:p>
    <w:p w:rsidR="009D2BA2" w:rsidRPr="00EA07A5" w:rsidRDefault="00EA07A5">
      <w:pPr>
        <w:jc w:val="both"/>
        <w:rPr>
          <w:sz w:val="28"/>
        </w:rPr>
      </w:pPr>
      <w:bookmarkStart w:id="0" w:name="__DdeLink__136_4014115248"/>
      <w:bookmarkEnd w:id="0"/>
      <w:r w:rsidRPr="00EA07A5">
        <w:rPr>
          <w:rFonts w:eastAsia="Times New Roman"/>
          <w:sz w:val="22"/>
          <w:szCs w:val="20"/>
        </w:rPr>
        <w:t xml:space="preserve">На основании рассмотрения </w:t>
      </w:r>
      <w:r w:rsidRPr="00EA07A5">
        <w:rPr>
          <w:rFonts w:eastAsia="Times New Roman"/>
          <w:sz w:val="22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EA07A5">
        <w:rPr>
          <w:rFonts w:eastAsia="Times New Roman"/>
          <w:sz w:val="22"/>
          <w:szCs w:val="20"/>
        </w:rPr>
        <w:t xml:space="preserve"> заключается с единственным участником ОБЩЕСТВО С ОГРАНИЧЕННОЙ ОТВЕТСТВЕННОСТЬЮ "АКЦЕНТ ПЛЮС".</w:t>
      </w:r>
    </w:p>
    <w:p w:rsidR="009D2BA2" w:rsidRPr="00EA07A5" w:rsidRDefault="009D2BA2">
      <w:pPr>
        <w:jc w:val="both"/>
        <w:rPr>
          <w:sz w:val="22"/>
          <w:szCs w:val="20"/>
        </w:rPr>
      </w:pPr>
    </w:p>
    <w:p w:rsidR="009D2BA2" w:rsidRPr="00EA07A5" w:rsidRDefault="00EA07A5">
      <w:pPr>
        <w:jc w:val="both"/>
        <w:rPr>
          <w:sz w:val="22"/>
          <w:szCs w:val="20"/>
        </w:rPr>
      </w:pPr>
      <w:r w:rsidRPr="00EA07A5">
        <w:rPr>
          <w:rFonts w:eastAsia="Times New Roman"/>
          <w:sz w:val="22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</w:t>
      </w:r>
      <w:r w:rsidRPr="00EA07A5">
        <w:rPr>
          <w:rFonts w:eastAsia="Times New Roman"/>
          <w:sz w:val="22"/>
          <w:szCs w:val="20"/>
        </w:rPr>
        <w:t>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</w:t>
      </w:r>
      <w:r w:rsidRPr="00EA07A5">
        <w:rPr>
          <w:rFonts w:eastAsia="Times New Roman"/>
          <w:sz w:val="22"/>
          <w:szCs w:val="20"/>
        </w:rPr>
        <w:t>ко одна заявка.</w:t>
      </w:r>
    </w:p>
    <w:p w:rsidR="009D2BA2" w:rsidRPr="00EA07A5" w:rsidRDefault="009D2BA2">
      <w:pPr>
        <w:jc w:val="both"/>
        <w:rPr>
          <w:rFonts w:eastAsia="Times New Roman"/>
          <w:sz w:val="22"/>
          <w:szCs w:val="20"/>
        </w:rPr>
      </w:pPr>
    </w:p>
    <w:p w:rsidR="009D2BA2" w:rsidRPr="00EA07A5" w:rsidRDefault="00EA07A5">
      <w:pPr>
        <w:jc w:val="both"/>
        <w:rPr>
          <w:sz w:val="28"/>
        </w:rPr>
      </w:pPr>
      <w:r w:rsidRPr="00EA07A5">
        <w:rPr>
          <w:rFonts w:eastAsia="Times New Roman"/>
          <w:sz w:val="22"/>
          <w:szCs w:val="20"/>
        </w:rPr>
        <w:t xml:space="preserve">Настоящий </w:t>
      </w:r>
      <w:r w:rsidRPr="00EA07A5">
        <w:rPr>
          <w:rFonts w:eastAsia="Times New Roman"/>
          <w:sz w:val="22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 w:rsidRPr="00EA07A5">
        <w:rPr>
          <w:rFonts w:eastAsia="Times New Roman"/>
          <w:sz w:val="22"/>
          <w:szCs w:val="20"/>
        </w:rPr>
        <w:t xml:space="preserve"> государственных и муниципальных нужд».</w:t>
      </w:r>
    </w:p>
    <w:p w:rsidR="009D2BA2" w:rsidRPr="00EA07A5" w:rsidRDefault="009D2BA2">
      <w:pPr>
        <w:jc w:val="both"/>
        <w:rPr>
          <w:rFonts w:eastAsia="Times New Roman"/>
          <w:sz w:val="22"/>
          <w:szCs w:val="20"/>
        </w:rPr>
      </w:pPr>
    </w:p>
    <w:p w:rsidR="009D2BA2" w:rsidRPr="00EA07A5" w:rsidRDefault="00EA07A5">
      <w:pPr>
        <w:rPr>
          <w:sz w:val="28"/>
        </w:rPr>
      </w:pPr>
      <w:r w:rsidRPr="00EA07A5">
        <w:rPr>
          <w:rFonts w:eastAsia="Times New Roman"/>
          <w:sz w:val="22"/>
          <w:szCs w:val="20"/>
        </w:rPr>
        <w:t>Подписи</w:t>
      </w:r>
    </w:p>
    <w:p w:rsidR="009D2BA2" w:rsidRPr="00EA07A5" w:rsidRDefault="009D2BA2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3913"/>
      </w:tblGrid>
      <w:tr w:rsidR="009D2BA2" w:rsidRPr="00EA07A5" w:rsidTr="00EA07A5">
        <w:tc>
          <w:tcPr>
            <w:tcW w:w="3307" w:type="dxa"/>
            <w:shd w:val="clear" w:color="auto" w:fill="auto"/>
            <w:vAlign w:val="bottom"/>
          </w:tcPr>
          <w:p w:rsidR="009D2BA2" w:rsidRPr="00EA07A5" w:rsidRDefault="00EA07A5">
            <w:pPr>
              <w:pStyle w:val="af1"/>
              <w:rPr>
                <w:sz w:val="28"/>
              </w:rPr>
            </w:pPr>
            <w:proofErr w:type="spellStart"/>
            <w:r w:rsidRPr="00EA07A5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EA07A5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D2BA2" w:rsidRPr="00EA07A5" w:rsidRDefault="009D2BA2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D2BA2" w:rsidRPr="00EA07A5" w:rsidRDefault="00EA07A5">
            <w:pPr>
              <w:pStyle w:val="af1"/>
              <w:rPr>
                <w:sz w:val="28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D2BA2" w:rsidRPr="00EA07A5" w:rsidTr="00EA07A5">
        <w:tc>
          <w:tcPr>
            <w:tcW w:w="3307" w:type="dxa"/>
            <w:shd w:val="clear" w:color="auto" w:fill="auto"/>
            <w:vAlign w:val="bottom"/>
          </w:tcPr>
          <w:p w:rsidR="009D2BA2" w:rsidRPr="00EA07A5" w:rsidRDefault="00EA07A5">
            <w:pPr>
              <w:pStyle w:val="af1"/>
              <w:rPr>
                <w:sz w:val="28"/>
              </w:rPr>
            </w:pPr>
            <w:proofErr w:type="spellStart"/>
            <w:r w:rsidRPr="00EA07A5">
              <w:rPr>
                <w:rFonts w:eastAsia="Times New Roman"/>
                <w:sz w:val="22"/>
                <w:szCs w:val="20"/>
                <w:lang w:val="en-US"/>
              </w:rPr>
              <w:t>Зам</w:t>
            </w:r>
            <w:proofErr w:type="spellEnd"/>
            <w:r w:rsidRPr="00EA07A5">
              <w:rPr>
                <w:rFonts w:eastAsia="Times New Roman"/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EA07A5">
              <w:rPr>
                <w:rFonts w:eastAsia="Times New Roman"/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EA07A5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D2BA2" w:rsidRPr="00EA07A5" w:rsidRDefault="009D2BA2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D2BA2" w:rsidRPr="00EA07A5" w:rsidRDefault="00EA07A5">
            <w:pPr>
              <w:pStyle w:val="af1"/>
              <w:rPr>
                <w:sz w:val="28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9D2BA2" w:rsidRPr="00EA07A5" w:rsidTr="00EA07A5">
        <w:tc>
          <w:tcPr>
            <w:tcW w:w="3307" w:type="dxa"/>
            <w:shd w:val="clear" w:color="auto" w:fill="auto"/>
            <w:vAlign w:val="bottom"/>
          </w:tcPr>
          <w:p w:rsidR="009D2BA2" w:rsidRPr="00EA07A5" w:rsidRDefault="00EA07A5">
            <w:pPr>
              <w:pStyle w:val="af1"/>
              <w:rPr>
                <w:sz w:val="28"/>
              </w:rPr>
            </w:pPr>
            <w:proofErr w:type="spellStart"/>
            <w:r w:rsidRPr="00EA07A5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EA07A5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D2BA2" w:rsidRPr="00EA07A5" w:rsidRDefault="009D2BA2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D2BA2" w:rsidRPr="00EA07A5" w:rsidRDefault="00EA07A5">
            <w:pPr>
              <w:pStyle w:val="af1"/>
              <w:rPr>
                <w:sz w:val="28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D2BA2" w:rsidRPr="00EA07A5" w:rsidTr="00EA07A5">
        <w:tc>
          <w:tcPr>
            <w:tcW w:w="3307" w:type="dxa"/>
            <w:shd w:val="clear" w:color="auto" w:fill="auto"/>
            <w:vAlign w:val="bottom"/>
          </w:tcPr>
          <w:p w:rsidR="009D2BA2" w:rsidRPr="00EA07A5" w:rsidRDefault="00EA07A5">
            <w:pPr>
              <w:pStyle w:val="af1"/>
              <w:rPr>
                <w:sz w:val="28"/>
              </w:rPr>
            </w:pPr>
            <w:proofErr w:type="spellStart"/>
            <w:r w:rsidRPr="00EA07A5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EA07A5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D2BA2" w:rsidRPr="00EA07A5" w:rsidRDefault="009D2BA2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D2BA2" w:rsidRPr="00EA07A5" w:rsidRDefault="00EA07A5">
            <w:pPr>
              <w:pStyle w:val="af1"/>
              <w:rPr>
                <w:sz w:val="28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D2BA2" w:rsidRPr="00EA07A5" w:rsidTr="00EA07A5">
        <w:tc>
          <w:tcPr>
            <w:tcW w:w="3307" w:type="dxa"/>
            <w:shd w:val="clear" w:color="auto" w:fill="auto"/>
            <w:vAlign w:val="bottom"/>
          </w:tcPr>
          <w:p w:rsidR="009D2BA2" w:rsidRPr="00EA07A5" w:rsidRDefault="00EA07A5">
            <w:pPr>
              <w:pStyle w:val="af1"/>
              <w:rPr>
                <w:sz w:val="28"/>
              </w:rPr>
            </w:pPr>
            <w:proofErr w:type="spellStart"/>
            <w:r w:rsidRPr="00EA07A5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EA07A5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D2BA2" w:rsidRPr="00EA07A5" w:rsidRDefault="009D2BA2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D2BA2" w:rsidRPr="00EA07A5" w:rsidRDefault="00EA07A5">
            <w:pPr>
              <w:pStyle w:val="af1"/>
              <w:rPr>
                <w:sz w:val="28"/>
              </w:rPr>
            </w:pPr>
            <w:proofErr w:type="spellStart"/>
            <w:r w:rsidRPr="00EA07A5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EA07A5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A07A5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EA07A5" w:rsidRDefault="00EA07A5">
      <w:pPr>
        <w:rPr>
          <w:sz w:val="28"/>
        </w:rPr>
      </w:pPr>
      <w:bookmarkStart w:id="1" w:name="_GoBack"/>
      <w:bookmarkEnd w:id="1"/>
    </w:p>
    <w:sectPr w:rsidR="00000000" w:rsidRPr="00EA07A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BA2"/>
    <w:rsid w:val="009D2BA2"/>
    <w:rsid w:val="00EA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B5DD56-5A3E-4F3C-B9B6-FE360BDF9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2020-12-21T07:23:00Z</cp:lastPrinted>
  <dcterms:created xsi:type="dcterms:W3CDTF">2020-12-21T07:23:00Z</dcterms:created>
  <dcterms:modified xsi:type="dcterms:W3CDTF">2020-12-21T07:23:00Z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