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(овощи, фрукты)"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"КОМПЛЕКСНЫЙ ЦЕНТР СОЦИАЛЬНОГО ОБСЛУЖИВАНИЯ НАСЕЛЕНИЯ КАСТОРЕНСКОГО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(овощи, фрукты)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202460800360546080100100240010000244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476 160,55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54" w:type="dxa"/>
        <w:jc w:val="left"/>
        <w:tblInd w:w="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2"/>
        <w:gridCol w:w="7171"/>
      </w:tblGrid>
      <w:tr>
        <w:trPr/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7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EA-68855</w:t>
            </w:r>
          </w:p>
        </w:tc>
        <w:tc>
          <w:tcPr>
            <w:tcW w:w="7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 </w:t>
            </w:r>
            <w:r>
              <w:rPr>
                <w:rStyle w:val="FontStyle13"/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bookmarkStart w:id="0" w:name="__DdeLink__136_4014115248"/>
      <w:bookmarkEnd w:id="0"/>
      <w:r>
        <w:rPr>
          <w:rFonts w:eastAsia="Times New Roman"/>
          <w:sz w:val="22"/>
          <w:szCs w:val="22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Белявцева Наталья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Сапрыкина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Пожидаева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540</Words>
  <Characters>4058</Characters>
  <CharactersWithSpaces>4531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2020-12-21T11:14:29Z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