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03.4-4/2112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0744200000220004228)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22.12.20 15:22:20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СОЦИАЛЬНОГО ОБСЛУЖИВАНИЯ "КОМПЛЕКСНЫЙ ЦЕНТР СОЦИАЛЬНОГО ОБСЛУЖИВАНИЯ НАСЕЛЕНИЯ КАСТОРЕНСКОГО РАЙОНА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202460800360546080100100280010000244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79 477,20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24.25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Пожидаева Наталья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Белявцева Наталья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Пожидаева Наталья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Белявцева Наталья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038"/>
        <w:gridCol w:w="2664"/>
        <w:gridCol w:w="2272"/>
        <w:gridCol w:w="1589"/>
        <w:gridCol w:w="1414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EA-68693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2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60 202,00 руб.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EA-68537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60 600,00 руб.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588"/>
        <w:gridCol w:w="2929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EA-68693</w:t>
            </w:r>
          </w:p>
        </w:tc>
        <w:tc>
          <w:tcPr>
            <w:tcW w:w="2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60 202,00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EA-68693</w:t>
            </w:r>
          </w:p>
        </w:tc>
        <w:tc>
          <w:tcPr>
            <w:tcW w:w="2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60 202,00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EA-68693</w:t>
            </w:r>
          </w:p>
        </w:tc>
        <w:tc>
          <w:tcPr>
            <w:tcW w:w="2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60 202,00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Пожидаева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EA-68693</w:t>
            </w:r>
          </w:p>
        </w:tc>
        <w:tc>
          <w:tcPr>
            <w:tcW w:w="2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60 202,00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Белявцева Наталья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EA-68693</w:t>
            </w:r>
          </w:p>
        </w:tc>
        <w:tc>
          <w:tcPr>
            <w:tcW w:w="2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60 202,00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EA-68537</w:t>
            </w:r>
          </w:p>
        </w:tc>
        <w:tc>
          <w:tcPr>
            <w:tcW w:w="2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EA-68537</w:t>
            </w:r>
          </w:p>
        </w:tc>
        <w:tc>
          <w:tcPr>
            <w:tcW w:w="2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EA-68537</w:t>
            </w:r>
          </w:p>
        </w:tc>
        <w:tc>
          <w:tcPr>
            <w:tcW w:w="2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Пожидаева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EA-68537</w:t>
            </w:r>
          </w:p>
        </w:tc>
        <w:tc>
          <w:tcPr>
            <w:tcW w:w="2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Белявцева Наталья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EA-68537</w:t>
            </w:r>
          </w:p>
        </w:tc>
        <w:tc>
          <w:tcPr>
            <w:tcW w:w="2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"ПРОДИНВЕСТ", предложивший цену контракта 60 202,00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"ПРОДИНВЕСТ",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Пожидаева Наталья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Белявцева Наталья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LibreOffice/7.0.1.2$Windows_x86 LibreOffice_project/7cbcfc562f6eb6708b5ff7d7397325de9e764452</Application>
  <Pages>3</Pages>
  <Words>556</Words>
  <Characters>4165</Characters>
  <CharactersWithSpaces>4610</CharactersWithSpaces>
  <Paragraphs>122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2020-12-22T15:46:25Z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