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3795" w:leader="none"/>
        </w:tabs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2"/>
          <w:szCs w:val="22"/>
          <w:lang w:val="en-US" w:eastAsia="ru-RU"/>
        </w:rPr>
        <w:t>09-05/22243/689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на право заключения  контракта</w:t>
      </w:r>
      <w:r>
        <w:rPr>
          <w:rStyle w:val="FontStyle17"/>
          <w:sz w:val="22"/>
          <w:szCs w:val="22"/>
          <w:lang w:val="en-US" w:eastAsia="ru-RU" w:bidi="ar-SA"/>
        </w:rPr>
        <w:t xml:space="preserve"> </w:t>
      </w:r>
      <w:r>
        <w:rPr>
          <w:rStyle w:val="FontStyle17"/>
          <w:sz w:val="22"/>
          <w:szCs w:val="22"/>
          <w:lang w:val="ru-RU" w:eastAsia="ru-RU" w:bidi="ar-SA"/>
        </w:rPr>
        <w:t xml:space="preserve">с  ОБУЗ </w:t>
      </w:r>
      <w:r>
        <w:rPr>
          <w:rStyle w:val="FontStyle17"/>
          <w:sz w:val="22"/>
          <w:szCs w:val="22"/>
          <w:lang w:val="en-US" w:eastAsia="ru-RU" w:bidi="ar-SA"/>
        </w:rPr>
        <w:t>''Курская городская детская поликлиника №7'' комитета здравоохранения Курской области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(Регистрационный номер</w:t>
      </w:r>
      <w:r>
        <w:rPr>
          <w:rStyle w:val="FontStyle17"/>
          <w:sz w:val="22"/>
          <w:szCs w:val="22"/>
          <w:lang w:val="ru-RU" w:eastAsia="zh-CN" w:bidi="ar-SA"/>
        </w:rPr>
        <w:t xml:space="preserve"> 09-05/22243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</w:t>
      </w:r>
      <w:r>
        <w:rPr>
          <w:rStyle w:val="FontStyle17"/>
          <w:rFonts w:eastAsia="Times New Roman" w:cs="Tahoma" w:ascii="Tahoma" w:hAnsi="Tahoma"/>
          <w:b w:val="false"/>
          <w:bCs/>
          <w:i w:val="false"/>
          <w:iCs w:val="false"/>
          <w:color w:val="000000"/>
          <w:kern w:val="0"/>
          <w:sz w:val="21"/>
          <w:szCs w:val="21"/>
          <w:highlight w:val="white"/>
          <w:lang w:val="ru-RU" w:eastAsia="zh-CN" w:bidi="ar-SA"/>
        </w:rPr>
        <w:t>202463001720146320100101490013812244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г. Курск, ул. Красная Площадь,6                                                                                      « 23 » </w:t>
      </w:r>
      <w:r>
        <w:rPr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Кондрашова Олеся Игоревна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Специалист отдела закупок в сфере строительства и ЖКХ областного казенного учреждения «Центр закупок Курской области»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Амелина Любовь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 w:eastAsia="zh-CN" w:bidi="ar-SA"/>
              </w:rPr>
              <w:t>Главный бухгалтер - член комиссии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Кузнецова Елена Александровна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Заместитель главного врача по экономическим вопросам </w:t>
            </w:r>
            <w:r>
              <w:rPr>
                <w:sz w:val="20"/>
                <w:szCs w:val="20"/>
                <w:lang w:val="ru-RU" w:eastAsia="zh-CN" w:bidi="ar-SA"/>
              </w:rPr>
              <w:t>- член комиссии</w:t>
            </w:r>
          </w:p>
          <w:p>
            <w:pPr>
              <w:pStyle w:val="Normal"/>
              <w:rPr>
                <w:sz w:val="20"/>
                <w:szCs w:val="20"/>
                <w:lang w:val="ru-RU" w:eastAsia="zh-CN" w:bidi="ar-SA"/>
              </w:rPr>
            </w:pPr>
            <w:r>
              <w:rPr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Фильшина Оксана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Экономист </w:t>
            </w:r>
            <w:r>
              <w:rPr>
                <w:sz w:val="20"/>
                <w:szCs w:val="20"/>
                <w:lang w:val="ru-RU" w:eastAsia="zh-CN" w:bidi="ar-SA"/>
              </w:rPr>
              <w:t>- член комиссии</w:t>
            </w:r>
          </w:p>
          <w:p>
            <w:pPr>
              <w:pStyle w:val="Normal"/>
              <w:rPr>
                <w:sz w:val="20"/>
                <w:szCs w:val="20"/>
                <w:lang w:val="ru-RU" w:eastAsia="zh-CN" w:bidi="ar-SA"/>
              </w:rPr>
            </w:pPr>
            <w:r>
              <w:rPr>
                <w:sz w:val="20"/>
                <w:szCs w:val="20"/>
                <w:lang w:val="ru-RU" w:eastAsia="zh-CN" w:bidi="ar-SA"/>
              </w:rPr>
            </w:r>
          </w:p>
          <w:p>
            <w:pPr>
              <w:pStyle w:val="Normal"/>
              <w:rPr>
                <w:sz w:val="20"/>
                <w:szCs w:val="20"/>
                <w:lang w:val="ru-RU" w:eastAsia="zh-CN" w:bidi="ar-SA"/>
              </w:rPr>
            </w:pPr>
            <w:r>
              <w:rPr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Проничева Светлана Михайловна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Главная медицинская сестра - </w:t>
            </w:r>
            <w:r>
              <w:rPr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  <w:p>
            <w:pPr>
              <w:pStyle w:val="Normal"/>
              <w:rPr>
                <w:sz w:val="20"/>
                <w:szCs w:val="20"/>
                <w:lang w:val="ru-RU" w:eastAsia="zh-CN" w:bidi="ar-SA"/>
              </w:rPr>
            </w:pPr>
            <w:r>
              <w:rPr>
                <w:sz w:val="20"/>
                <w:szCs w:val="20"/>
                <w:lang w:val="ru-RU" w:eastAsia="zh-CN" w:bidi="ar-SA"/>
              </w:rPr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sz w:val="22"/>
          <w:szCs w:val="22"/>
          <w:lang w:val="ru-RU" w:eastAsia="ru-RU" w:bidi="ar-SA"/>
        </w:rPr>
        <w:t>7</w:t>
      </w:r>
      <w:r>
        <w:rPr>
          <w:sz w:val="22"/>
          <w:szCs w:val="22"/>
        </w:rPr>
        <w:t xml:space="preserve"> </w:t>
      </w:r>
      <w:r>
        <w:rPr>
          <w:sz w:val="20"/>
          <w:szCs w:val="20"/>
        </w:rPr>
        <w:t>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lang w:val="ru-RU" w:eastAsia="ru-RU" w:bidi="ar-SA"/>
        </w:rPr>
        <w:t xml:space="preserve">Оказание услуг по вывозу и утилизации медицинских отходов класса ''Б'' и ''В'' 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bidi w:val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  <w:lang w:val="ru-RU" w:eastAsia="ru-RU" w:bidi="ar-SA"/>
        </w:rPr>
        <w:t>195 660,00</w:t>
      </w:r>
      <w:r>
        <w:rPr>
          <w:b/>
          <w:bCs/>
          <w:sz w:val="22"/>
          <w:szCs w:val="22"/>
          <w:lang w:val="ru-RU" w:eastAsia="ru-RU"/>
        </w:rPr>
        <w:t xml:space="preserve"> рублей ( Сто девяносто пять тысяч шестьсот шестьдесят рублей 00 коп.)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sz w:val="20"/>
          <w:szCs w:val="20"/>
          <w:lang w:eastAsia="ru-RU"/>
        </w:rPr>
        <w:t xml:space="preserve"> 0744200000220004267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jc w:val="center"/>
              <w:rPr/>
            </w:pPr>
            <w:hyperlink r:id="rId10">
              <w:r>
                <w:rPr>
                  <w:sz w:val="22"/>
                  <w:szCs w:val="22"/>
                  <w:u w:val="singl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sz w:val="22"/>
                <w:szCs w:val="22"/>
                <w:u w:val="single"/>
                <w:lang w:val="ru-RU" w:eastAsia="ru-RU" w:bidi="ar-SA"/>
              </w:rPr>
              <w:t xml:space="preserve"> ЕА -68903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 w:bidi="ar-SA"/>
              </w:rPr>
              <w:t>47 936,70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jc w:val="center"/>
              <w:rPr/>
            </w:pPr>
            <w:hyperlink r:id="rId12">
              <w:r>
                <w:rPr>
                  <w:sz w:val="22"/>
                  <w:szCs w:val="22"/>
                </w:rPr>
                <w:t xml:space="preserve">Участник № </w:t>
              </w:r>
            </w:hyperlink>
            <w:r>
              <w:rPr>
                <w:sz w:val="22"/>
                <w:szCs w:val="22"/>
              </w:rPr>
              <w:t>EA-68872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«ЭКОТРАНС»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 w:bidi="ar-SA"/>
              </w:rPr>
              <w:t>48 915,00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jc w:val="center"/>
              <w:rPr/>
            </w:pPr>
            <w:hyperlink r:id="rId13">
              <w:r>
                <w:rPr>
                  <w:sz w:val="22"/>
                  <w:szCs w:val="22"/>
                </w:rPr>
                <w:t xml:space="preserve">Участник № </w:t>
              </w:r>
            </w:hyperlink>
            <w:r>
              <w:rPr>
                <w:sz w:val="22"/>
                <w:szCs w:val="22"/>
              </w:rPr>
              <w:t>EA-68130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ШКЛЯРИК КОНСТАНТИН АЛЕКСАНДРОВИЧ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 w:bidi="ar-SA"/>
              </w:rPr>
              <w:t>192 725,10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80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752"/>
        <w:gridCol w:w="2612"/>
        <w:gridCol w:w="2955"/>
        <w:gridCol w:w="3060"/>
      </w:tblGrid>
      <w:tr>
        <w:trPr>
          <w:trHeight w:val="397" w:hRule="atLeast"/>
        </w:trPr>
        <w:tc>
          <w:tcPr>
            <w:tcW w:w="175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612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6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jc w:val="center"/>
              <w:rPr/>
            </w:pPr>
            <w:hyperlink r:id="rId17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jc w:val="center"/>
              <w:rPr/>
            </w:pPr>
            <w:hyperlink r:id="rId18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  <w:r>
              <w:rPr>
                <w:sz w:val="20"/>
                <w:szCs w:val="20"/>
                <w:u w:val="single"/>
                <w:lang w:val="ru-RU" w:eastAsia="ru-RU" w:bidi="ar-SA"/>
              </w:rPr>
              <w:t>ЕА-68903</w:t>
            </w:r>
          </w:p>
          <w:p>
            <w:pPr>
              <w:pStyle w:val="Normal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2955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9">
              <w:r>
                <w:rPr>
                  <w:sz w:val="20"/>
                  <w:szCs w:val="20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jc w:val="center"/>
              <w:rPr/>
            </w:pPr>
            <w:hyperlink r:id="rId20">
              <w:r>
                <w:rPr>
                  <w:sz w:val="20"/>
                  <w:szCs w:val="20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jc w:val="center"/>
              <w:rPr/>
            </w:pPr>
            <w:hyperlink r:id="rId21">
              <w:r>
                <w:rPr>
                  <w:sz w:val="20"/>
                  <w:szCs w:val="20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sz w:val="20"/>
                <w:szCs w:val="20"/>
                <w:lang w:val="ru-RU" w:eastAsia="ru-RU" w:bidi="ar-SA"/>
              </w:rPr>
              <w:t>ЕА-68872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«ЭКОТРАНС»</w:t>
            </w:r>
          </w:p>
        </w:tc>
        <w:tc>
          <w:tcPr>
            <w:tcW w:w="3060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2">
              <w:r>
                <w:rPr>
                  <w:sz w:val="20"/>
                  <w:szCs w:val="20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jc w:val="center"/>
              <w:rPr/>
            </w:pPr>
            <w:hyperlink r:id="rId23">
              <w:r>
                <w:rPr>
                  <w:sz w:val="20"/>
                  <w:szCs w:val="20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jc w:val="center"/>
              <w:rPr/>
            </w:pPr>
            <w:hyperlink r:id="rId24">
              <w:r>
                <w:rPr>
                  <w:sz w:val="20"/>
                  <w:szCs w:val="20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>ЕА-68130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ШКЛЯРИК КОНСТАНТИН АЛЕКСАНДРОВИЧ</w:t>
            </w:r>
          </w:p>
        </w:tc>
      </w:tr>
      <w:tr>
        <w:trPr>
          <w:trHeight w:val="397" w:hRule="atLeast"/>
        </w:trPr>
        <w:tc>
          <w:tcPr>
            <w:tcW w:w="175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5">
              <w:r>
                <w:rPr>
                  <w:rFonts w:eastAsia="Times New Roman" w:cs="Times New Roman"/>
                  <w:color w:val="000000"/>
                  <w:sz w:val="18"/>
                  <w:szCs w:val="18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.Н. Полторацкий</w:t>
            </w:r>
          </w:p>
        </w:tc>
        <w:tc>
          <w:tcPr>
            <w:tcW w:w="261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5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9">
              <w:r>
                <w:rPr>
                  <w:rFonts w:eastAsia="Times New Roman" w:cs="Times New Roman"/>
                  <w:color w:val="000000"/>
                  <w:sz w:val="18"/>
                  <w:szCs w:val="18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.В. Сидорова</w:t>
            </w:r>
          </w:p>
        </w:tc>
        <w:tc>
          <w:tcPr>
            <w:tcW w:w="261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5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О</w:t>
            </w:r>
            <w:r>
              <w:rPr>
                <w:rFonts w:eastAsia="Times New Roman" w:cs="Times New Roman"/>
                <w:color w:val="000000"/>
                <w:kern w:val="0"/>
                <w:sz w:val="18"/>
                <w:szCs w:val="18"/>
                <w:u w:val="single"/>
                <w:lang w:val="ru-RU" w:eastAsia="ru-RU" w:bidi="ar-SA"/>
              </w:rPr>
              <w:t>.И.Кондрашова</w:t>
            </w:r>
          </w:p>
        </w:tc>
        <w:tc>
          <w:tcPr>
            <w:tcW w:w="261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52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Л.Н. </w:t>
            </w:r>
            <w:r>
              <w:rPr>
                <w:sz w:val="20"/>
                <w:szCs w:val="20"/>
                <w:u w:val="single"/>
                <w:lang w:val="en-US" w:eastAsia="ru-RU" w:bidi="ar-SA"/>
              </w:rPr>
              <w:t>Амелина</w:t>
            </w:r>
          </w:p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261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52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Е.А. </w:t>
            </w:r>
            <w:r>
              <w:rPr>
                <w:sz w:val="20"/>
                <w:szCs w:val="20"/>
                <w:u w:val="single"/>
                <w:lang w:val="en-US" w:eastAsia="ru-RU" w:bidi="ar-SA"/>
              </w:rPr>
              <w:t>Кузнецова</w:t>
            </w:r>
          </w:p>
        </w:tc>
        <w:tc>
          <w:tcPr>
            <w:tcW w:w="261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9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52" w:type="dxa"/>
            <w:tcBorders>
              <w:top w:val="nil"/>
            </w:tcBorders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 xml:space="preserve">О.В. </w:t>
            </w:r>
            <w:r>
              <w:rPr>
                <w:rStyle w:val="FontStyle13"/>
                <w:sz w:val="20"/>
                <w:szCs w:val="20"/>
                <w:u w:val="single"/>
                <w:lang w:val="en-US" w:eastAsia="ru-RU" w:bidi="ar-SA"/>
              </w:rPr>
              <w:t>Фильшина</w:t>
            </w:r>
          </w:p>
        </w:tc>
        <w:tc>
          <w:tcPr>
            <w:tcW w:w="261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95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0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52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  <w:lang w:val="ru-RU"/>
              </w:rPr>
              <w:t xml:space="preserve">С.М. </w:t>
            </w:r>
            <w:r>
              <w:rPr>
                <w:sz w:val="20"/>
                <w:szCs w:val="20"/>
                <w:u w:val="single"/>
                <w:lang w:val="en-US" w:bidi="ar-SA"/>
              </w:rPr>
              <w:t>Проничева</w:t>
            </w:r>
          </w:p>
        </w:tc>
        <w:tc>
          <w:tcPr>
            <w:tcW w:w="261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95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0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48">
        <w:r>
          <w:rPr>
            <w:color w:val="000000"/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49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0">
              <w:r>
                <w:rPr>
                  <w:rFonts w:eastAsia="Times New Roman" w:cs="Times New Roman"/>
                  <w:color w:val="000000"/>
                  <w:sz w:val="22"/>
                  <w:szCs w:val="22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2"/>
                <w:szCs w:val="22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51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2">
              <w:r>
                <w:rPr>
                  <w:rFonts w:eastAsia="Times New Roman" w:cs="Times New Roman"/>
                  <w:color w:val="000000"/>
                  <w:sz w:val="22"/>
                  <w:szCs w:val="22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2"/>
                <w:szCs w:val="22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Секретарь</w:t>
            </w:r>
            <w:hyperlink r:id="rId53">
              <w:r>
                <w:rPr>
                  <w:color w:val="000000"/>
                  <w:sz w:val="20"/>
                  <w:szCs w:val="20"/>
                </w:rPr>
                <w:t xml:space="preserve"> </w:t>
              </w:r>
              <w:r>
                <w:rPr>
                  <w:sz w:val="20"/>
                  <w:szCs w:val="20"/>
                </w:rPr>
                <w:t>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2"/>
                <w:szCs w:val="22"/>
                <w:u w:val="single"/>
                <w:lang w:val="ru-RU" w:eastAsia="ru-RU" w:bidi="ar-SA"/>
              </w:rPr>
              <w:t>О.И.Кондрашова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54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sz w:val="22"/>
                <w:szCs w:val="22"/>
                <w:u w:val="single"/>
                <w:lang w:val="ru-RU" w:eastAsia="ru-RU" w:bidi="ar-SA"/>
              </w:rPr>
              <w:t xml:space="preserve">Л.Н. </w:t>
            </w:r>
            <w:r>
              <w:rPr>
                <w:rStyle w:val="FontStyle13"/>
                <w:sz w:val="22"/>
                <w:szCs w:val="22"/>
                <w:u w:val="single"/>
                <w:lang w:val="en-US" w:eastAsia="ru-RU" w:bidi="ar-SA"/>
              </w:rPr>
              <w:t>Амелина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sz w:val="22"/>
                <w:szCs w:val="22"/>
                <w:u w:val="single"/>
                <w:lang w:val="ru-RU" w:eastAsia="ru-RU" w:bidi="ar-SA"/>
              </w:rPr>
              <w:t xml:space="preserve">Е.А. </w:t>
            </w:r>
            <w:r>
              <w:rPr>
                <w:rStyle w:val="FontStyle13"/>
                <w:sz w:val="22"/>
                <w:szCs w:val="22"/>
                <w:u w:val="single"/>
                <w:lang w:val="en-US" w:eastAsia="ru-RU" w:bidi="ar-SA"/>
              </w:rPr>
              <w:t>Кузнецова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sz w:val="22"/>
                <w:szCs w:val="22"/>
                <w:u w:val="single"/>
                <w:lang w:val="ru-RU" w:eastAsia="ru-RU" w:bidi="ar-SA"/>
              </w:rPr>
              <w:t xml:space="preserve">О.В. </w:t>
            </w:r>
            <w:r>
              <w:rPr>
                <w:rStyle w:val="FontStyle13"/>
                <w:sz w:val="22"/>
                <w:szCs w:val="22"/>
                <w:u w:val="single"/>
                <w:lang w:val="en-US" w:eastAsia="ru-RU" w:bidi="ar-SA"/>
              </w:rPr>
              <w:t>Фильшина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  <w:lang w:val="ru-RU"/>
              </w:rPr>
              <w:t xml:space="preserve">С.М. </w:t>
            </w:r>
            <w:r>
              <w:rPr>
                <w:sz w:val="22"/>
                <w:szCs w:val="22"/>
                <w:u w:val="single"/>
                <w:lang w:val="en-US" w:bidi="ar-SA"/>
              </w:rPr>
              <w:t>Проничева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fontTable" Target="fontTable.xml"/><Relationship Id="rId56" Type="http://schemas.openxmlformats.org/officeDocument/2006/relationships/settings" Target="settings.xml"/><Relationship Id="rId57" Type="http://schemas.openxmlformats.org/officeDocument/2006/relationships/theme" Target="theme/theme1.xml"/><Relationship Id="rId5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Application>LibreOffice/7.0.1.2$Windows_x86 LibreOffice_project/7cbcfc562f6eb6708b5ff7d7397325de9e764452</Application>
  <Pages>2</Pages>
  <Words>377</Words>
  <Characters>2950</Characters>
  <CharactersWithSpaces>3521</CharactersWithSpaces>
  <Paragraphs>102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2020-12-23T14:54:50Z</dcterms:modified>
  <cp:revision>377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