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  <w:sz w:val="23"/>
          <w:szCs w:val="23"/>
        </w:rPr>
        <w:t>ПРОТОКОЛ № 03.3-4/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3"/>
          <w:szCs w:val="23"/>
          <w:lang w:val="ru-RU" w:eastAsia="ru-RU" w:bidi="ar-SA"/>
        </w:rPr>
        <w:t>562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b/>
          <w:b/>
        </w:rPr>
      </w:pPr>
      <w:r>
        <w:rPr>
          <w:b/>
          <w:sz w:val="23"/>
          <w:szCs w:val="23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3"/>
          <w:szCs w:val="23"/>
        </w:rPr>
        <w:t>на право заключения контракта с</w:t>
      </w:r>
      <w:r>
        <w:rPr>
          <w:b/>
          <w:sz w:val="23"/>
          <w:szCs w:val="23"/>
        </w:rPr>
        <w:t xml:space="preserve"> </w:t>
      </w:r>
      <w:r>
        <w:rPr>
          <w:rFonts w:eastAsia="Times New Roman" w:cs="Times New Roman"/>
          <w:b/>
          <w:color w:val="auto"/>
          <w:kern w:val="0"/>
          <w:sz w:val="23"/>
          <w:szCs w:val="23"/>
          <w:lang w:val="ru-RU" w:eastAsia="ru-RU" w:bidi="ar-SA"/>
        </w:rPr>
        <w:t xml:space="preserve">Областным казенным учреждением социального обслуживания населения системы социального обеспечения «Щигровский межрайонный центр социальной помощи семье и детям» на поставку </w:t>
      </w:r>
      <w:r>
        <w:rPr>
          <w:rFonts w:eastAsia="Times New Roman" w:cs="Times New Roman"/>
          <w:b/>
          <w:color w:val="auto"/>
          <w:kern w:val="0"/>
          <w:sz w:val="24"/>
          <w:szCs w:val="24"/>
          <w:lang w:val="en-US" w:eastAsia="ru-RU" w:bidi="ar-SA"/>
        </w:rPr>
        <w:t xml:space="preserve">молочной продукции (масло сливочное) 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3"/>
                <w:szCs w:val="23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</w:rPr>
              <w:t>«</w:t>
            </w:r>
            <w:r>
              <w:rPr>
                <w:rFonts w:eastAsia="Calibri" w:cs="Times New Roman"/>
                <w:color w:val="auto"/>
                <w:sz w:val="23"/>
                <w:szCs w:val="23"/>
                <w:lang w:val="ru-RU" w:eastAsia="ru-RU"/>
              </w:rPr>
              <w:t>2</w:t>
            </w:r>
            <w:r>
              <w:rPr>
                <w:rFonts w:eastAsia="Calibri" w:cs="Times New Roman"/>
                <w:color w:val="auto"/>
                <w:sz w:val="23"/>
                <w:szCs w:val="23"/>
                <w:lang w:val="ru-RU" w:eastAsia="ru-RU"/>
              </w:rPr>
              <w:t>5</w:t>
            </w:r>
            <w:r>
              <w:rPr>
                <w:color w:val="auto"/>
                <w:sz w:val="23"/>
                <w:szCs w:val="23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декабря</w:t>
            </w:r>
            <w:r>
              <w:rPr>
                <w:color w:val="auto"/>
                <w:sz w:val="23"/>
                <w:szCs w:val="23"/>
                <w:lang w:val="ru-RU"/>
              </w:rPr>
              <w:t xml:space="preserve"> </w:t>
            </w:r>
            <w:r>
              <w:rPr>
                <w:color w:val="auto"/>
                <w:sz w:val="23"/>
                <w:szCs w:val="23"/>
              </w:rPr>
              <w:t>20</w:t>
            </w:r>
            <w:r>
              <w:rPr>
                <w:color w:val="auto"/>
                <w:sz w:val="23"/>
                <w:szCs w:val="23"/>
                <w:lang w:val="ru-RU"/>
              </w:rPr>
              <w:t>20</w:t>
            </w:r>
            <w:r>
              <w:rPr>
                <w:color w:val="auto"/>
                <w:sz w:val="23"/>
                <w:szCs w:val="23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3"/>
                <w:szCs w:val="23"/>
              </w:rPr>
              <w:t>Красная площадь, 6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3"/>
                <w:szCs w:val="23"/>
                <w:lang w:val="ru-RU" w:eastAsia="ru-RU" w:bidi="ar-SA"/>
              </w:rPr>
              <w:t>1</w:t>
            </w:r>
            <w:r>
              <w:rPr>
                <w:rFonts w:eastAsia="Times New Roman" w:cs="Times New Roman"/>
                <w:bCs/>
                <w:color w:val="auto"/>
                <w:kern w:val="0"/>
                <w:sz w:val="23"/>
                <w:szCs w:val="23"/>
                <w:lang w:val="ru-RU" w:eastAsia="ru-RU" w:bidi="ar-SA"/>
              </w:rPr>
              <w:t>0</w:t>
            </w:r>
            <w:r>
              <w:rPr>
                <w:bCs/>
                <w:sz w:val="23"/>
                <w:szCs w:val="23"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sz w:val="23"/>
          <w:szCs w:val="23"/>
        </w:rPr>
        <w:t xml:space="preserve">            </w:t>
      </w:r>
      <w:r>
        <w:rPr>
          <w:sz w:val="23"/>
          <w:szCs w:val="23"/>
        </w:rPr>
        <w:t xml:space="preserve">На заседании </w:t>
      </w:r>
      <w:r>
        <w:rPr>
          <w:sz w:val="23"/>
          <w:szCs w:val="23"/>
          <w:lang w:val="ru-RU"/>
        </w:rPr>
        <w:t>Аукционной</w:t>
      </w:r>
      <w:r>
        <w:rPr>
          <w:sz w:val="23"/>
          <w:szCs w:val="23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 xml:space="preserve">Председатель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Заместитель директора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Заместитель председателя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Начальник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Член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Заместитель начальника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 xml:space="preserve">Секретарь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Консультант по закупкам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Член комиссии – 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Главный бухгалтер 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>Областно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казенно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учреждени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я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социального обслуживания населения системы социального обеспечения ''Щигровский межрайонный центр социальной помощи семье и детям''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Член комиссии – 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Бухгалтер 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>Областно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казенно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учреждени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я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социального обслуживания населения системы социального обеспечения ''Щигровский межрайонный центр социальной помощи семье и детям''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Член комиссии –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Экономист 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>Областно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казенно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учреждени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я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социального обслуживания населения системы социального обеспечения ''Щигровский межрайонный центр социальной помощи семье и детям'' </w:t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sz w:val="23"/>
          <w:szCs w:val="23"/>
        </w:rPr>
        <w:t xml:space="preserve">На заседании </w:t>
      </w:r>
      <w:r>
        <w:rPr>
          <w:sz w:val="23"/>
          <w:szCs w:val="23"/>
          <w:lang w:val="ru-RU"/>
        </w:rPr>
        <w:t>Аукционной</w:t>
      </w:r>
      <w:r>
        <w:rPr>
          <w:sz w:val="23"/>
          <w:szCs w:val="23"/>
        </w:rPr>
        <w:t xml:space="preserve"> комиссии присутствовало </w:t>
      </w:r>
      <w:r>
        <w:rPr>
          <w:sz w:val="23"/>
          <w:szCs w:val="23"/>
          <w:lang w:val="ru-RU"/>
        </w:rPr>
        <w:t>7</w:t>
      </w:r>
      <w:r>
        <w:rPr>
          <w:sz w:val="23"/>
          <w:szCs w:val="23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sz w:val="23"/>
          <w:szCs w:val="23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firstLine="70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202462800280046280100100280011051244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sz w:val="20"/>
          <w:szCs w:val="20"/>
          <w:lang w:val="en-US"/>
        </w:rPr>
      </w:pPr>
      <w:r>
        <w:rPr>
          <w:rFonts w:eastAsia="Times New Roman" w:cs="Arial"/>
          <w:sz w:val="24"/>
          <w:szCs w:val="24"/>
          <w:lang w:val="en-US"/>
        </w:rPr>
        <w:t>Поставка молочной продукции (масло сливочное)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b/>
          <w:sz w:val="23"/>
          <w:szCs w:val="23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 xml:space="preserve">221 923 </w:t>
      </w:r>
      <w:r>
        <w:rPr>
          <w:sz w:val="23"/>
          <w:szCs w:val="23"/>
        </w:rPr>
        <w:t>(</w:t>
      </w: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Двести двадцать одна тысяча девятьсот двадцать три</w:t>
      </w:r>
      <w:r>
        <w:rPr>
          <w:sz w:val="23"/>
          <w:szCs w:val="23"/>
        </w:rPr>
        <w:t xml:space="preserve">) рубля </w:t>
      </w:r>
      <w:r>
        <w:rPr>
          <w:sz w:val="23"/>
          <w:szCs w:val="23"/>
        </w:rPr>
        <w:t>0</w:t>
      </w:r>
      <w:r>
        <w:rPr>
          <w:rFonts w:eastAsia="Times New Roman" w:cs="Times New Roman"/>
          <w:sz w:val="23"/>
          <w:szCs w:val="23"/>
          <w:lang w:eastAsia="ru-RU"/>
        </w:rPr>
        <w:t>0</w:t>
      </w:r>
      <w:r>
        <w:rPr>
          <w:sz w:val="23"/>
          <w:szCs w:val="23"/>
        </w:rPr>
        <w:t xml:space="preserve"> копеек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b/>
          <w:sz w:val="23"/>
          <w:szCs w:val="23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27,92</w:t>
      </w:r>
      <w:r>
        <w:rPr>
          <w:sz w:val="23"/>
          <w:szCs w:val="23"/>
        </w:rPr>
        <w:t>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3"/>
          <w:szCs w:val="23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4"/>
          <w:szCs w:val="24"/>
          <w:lang w:val="en-US"/>
        </w:rPr>
        <w:t>0744200000220004298</w:t>
      </w:r>
      <w:r>
        <w:rPr>
          <w:sz w:val="23"/>
          <w:szCs w:val="23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tbl>
      <w:tblPr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6"/>
        <w:gridCol w:w="1701"/>
        <w:gridCol w:w="2554"/>
        <w:gridCol w:w="1538"/>
        <w:gridCol w:w="1354"/>
        <w:gridCol w:w="1196"/>
      </w:tblGrid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Идентификационный номер заявки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Наименование участника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ИНН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Предложение о цене контракта, руб.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Сниже-ние, %</w:t>
            </w:r>
          </w:p>
        </w:tc>
      </w:tr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EA-68973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4632254286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159 960,00 руб.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4"/>
                <w:szCs w:val="24"/>
              </w:rPr>
              <w:t>27,92%</w:t>
            </w:r>
          </w:p>
        </w:tc>
      </w:tr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EA-69039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4632176951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161 116,70 руб.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4"/>
                <w:szCs w:val="24"/>
              </w:rPr>
              <w:t>27,40%</w:t>
            </w:r>
          </w:p>
        </w:tc>
      </w:tr>
      <w:tr>
        <w:trPr/>
        <w:tc>
          <w:tcPr>
            <w:tcW w:w="9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EA-68941</w:t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ЦИНКАЛОВ ДМИТРИЙ ВЛАДИМИРОВИЧ 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462900713991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178 622,00 руб.</w:t>
            </w:r>
          </w:p>
        </w:tc>
        <w:tc>
          <w:tcPr>
            <w:tcW w:w="11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4"/>
                <w:szCs w:val="24"/>
              </w:rPr>
              <w:t>19,51%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3"/>
          <w:szCs w:val="23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2"/>
        <w:gridCol w:w="1714"/>
        <w:gridCol w:w="3230"/>
        <w:gridCol w:w="1879"/>
        <w:gridCol w:w="1815"/>
      </w:tblGrid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 xml:space="preserve">№ </w:t>
            </w:r>
            <w:r>
              <w:rPr>
                <w:b/>
                <w:color w:val="auto"/>
                <w:sz w:val="23"/>
                <w:szCs w:val="23"/>
                <w:lang w:val="ru-RU"/>
              </w:rPr>
              <w:t>п/п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Идентифи-кационный номер заявки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Участник электронного аукциона</w:t>
            </w:r>
          </w:p>
        </w:tc>
        <w:tc>
          <w:tcPr>
            <w:tcW w:w="1879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Решение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1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EA-68973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879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2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EA-69039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879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3</w:t>
            </w:r>
          </w:p>
        </w:tc>
        <w:tc>
          <w:tcPr>
            <w:tcW w:w="1714" w:type="dxa"/>
            <w:tcBorders>
              <w:top w:val="nil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EA-68941</w:t>
            </w:r>
          </w:p>
        </w:tc>
        <w:tc>
          <w:tcPr>
            <w:tcW w:w="3230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ЦИНКАЛОВ ДМИТРИЙ ВЛАДИМИРОВИЧ </w:t>
            </w:r>
          </w:p>
        </w:tc>
        <w:tc>
          <w:tcPr>
            <w:tcW w:w="187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3"/>
          <w:szCs w:val="23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7"/>
        <w:gridCol w:w="1843"/>
        <w:gridCol w:w="5817"/>
      </w:tblGrid>
      <w:tr>
        <w:trPr/>
        <w:tc>
          <w:tcPr>
            <w:tcW w:w="2087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7660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</w:tr>
      <w:tr>
        <w:trPr/>
        <w:tc>
          <w:tcPr>
            <w:tcW w:w="20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Заявка </w:t>
            </w:r>
            <w:r>
              <w:rPr>
                <w:b/>
                <w:bCs/>
                <w:sz w:val="23"/>
                <w:szCs w:val="23"/>
                <w:lang w:val="ru-RU"/>
              </w:rPr>
              <w:t xml:space="preserve">№ </w:t>
            </w:r>
            <w:r>
              <w:rPr>
                <w:b/>
                <w:bCs/>
                <w:sz w:val="24"/>
                <w:szCs w:val="24"/>
                <w:lang w:val="en-US"/>
              </w:rPr>
              <w:t>EA-68973</w:t>
            </w:r>
          </w:p>
        </w:tc>
      </w:tr>
      <w:tr>
        <w:trPr/>
        <w:tc>
          <w:tcPr>
            <w:tcW w:w="20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Решение</w:t>
            </w:r>
          </w:p>
        </w:tc>
        <w:tc>
          <w:tcPr>
            <w:tcW w:w="581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ИТОГО</w:t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7"/>
        <w:gridCol w:w="1843"/>
        <w:gridCol w:w="5817"/>
      </w:tblGrid>
      <w:tr>
        <w:trPr/>
        <w:tc>
          <w:tcPr>
            <w:tcW w:w="2087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7660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</w:tr>
      <w:tr>
        <w:trPr/>
        <w:tc>
          <w:tcPr>
            <w:tcW w:w="20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Заявка № </w:t>
            </w:r>
            <w:r>
              <w:rPr>
                <w:b/>
                <w:bCs/>
                <w:sz w:val="24"/>
                <w:szCs w:val="24"/>
                <w:lang w:val="en-US"/>
              </w:rPr>
              <w:t>EA-69039</w:t>
            </w:r>
          </w:p>
        </w:tc>
      </w:tr>
      <w:tr>
        <w:trPr/>
        <w:tc>
          <w:tcPr>
            <w:tcW w:w="20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Решение</w:t>
            </w:r>
          </w:p>
        </w:tc>
        <w:tc>
          <w:tcPr>
            <w:tcW w:w="581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ИТОГО</w:t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3"/>
                <w:szCs w:val="23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hanging="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-1620" w:leader="none"/>
        </w:tabs>
        <w:ind w:hanging="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7"/>
        <w:gridCol w:w="1843"/>
        <w:gridCol w:w="5817"/>
      </w:tblGrid>
      <w:tr>
        <w:trPr/>
        <w:tc>
          <w:tcPr>
            <w:tcW w:w="2087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7660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 xml:space="preserve">ЦИНКАЛОВ ДМИТРИЙ ВЛАДИМИРОВИЧ </w:t>
            </w:r>
          </w:p>
        </w:tc>
      </w:tr>
      <w:tr>
        <w:trPr/>
        <w:tc>
          <w:tcPr>
            <w:tcW w:w="20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Заявка № </w:t>
            </w:r>
            <w:r>
              <w:rPr>
                <w:b/>
                <w:bCs/>
                <w:sz w:val="24"/>
                <w:szCs w:val="24"/>
                <w:lang w:val="en-US"/>
              </w:rPr>
              <w:t>EA-68941</w:t>
            </w:r>
          </w:p>
        </w:tc>
      </w:tr>
      <w:tr>
        <w:trPr/>
        <w:tc>
          <w:tcPr>
            <w:tcW w:w="20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Решение</w:t>
            </w:r>
          </w:p>
        </w:tc>
        <w:tc>
          <w:tcPr>
            <w:tcW w:w="581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7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ИТОГО</w:t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sz w:val="24"/>
                <w:szCs w:val="24"/>
              </w:rPr>
            </w:pPr>
            <w:r>
              <w:rPr>
                <w:rStyle w:val="FontStyle13"/>
                <w:sz w:val="23"/>
                <w:szCs w:val="23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/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3"/>
          <w:szCs w:val="23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  <w:lang w:val="ru-RU"/>
        </w:rPr>
        <w:t>ОБЩЕСТВО С ОГРАНИЧЕННОЙ ОТВЕТСТВЕННОСТЬЮ "ВЕГА"</w:t>
      </w:r>
      <w:r>
        <w:rPr>
          <w:sz w:val="23"/>
          <w:szCs w:val="23"/>
        </w:rPr>
        <w:t xml:space="preserve"> ИНН </w:t>
      </w:r>
      <w:r>
        <w:rPr>
          <w:sz w:val="24"/>
          <w:szCs w:val="24"/>
          <w:lang w:val="en-US"/>
        </w:rPr>
        <w:t>4632254286</w:t>
      </w:r>
      <w:r>
        <w:rPr>
          <w:sz w:val="23"/>
          <w:szCs w:val="23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3"/>
          <w:szCs w:val="23"/>
          <w:lang w:val="ru-RU" w:eastAsia="ru-RU" w:bidi="ar-SA"/>
        </w:rPr>
        <w:t>159 960</w:t>
      </w:r>
      <w:r>
        <w:rPr>
          <w:sz w:val="23"/>
          <w:szCs w:val="23"/>
          <w:lang w:val="ru-RU"/>
        </w:rPr>
        <w:t xml:space="preserve"> (</w:t>
      </w:r>
      <w:r>
        <w:rPr>
          <w:rFonts w:eastAsia="Calibri" w:cs="Times New Roman"/>
          <w:color w:val="000000"/>
          <w:kern w:val="0"/>
          <w:sz w:val="23"/>
          <w:szCs w:val="23"/>
          <w:lang w:val="ru-RU" w:eastAsia="ru-RU" w:bidi="ar-SA"/>
        </w:rPr>
        <w:t>Сто пятьдесят девять тысяч девятьсот шестьдесят</w:t>
      </w:r>
      <w:r>
        <w:rPr>
          <w:sz w:val="23"/>
          <w:szCs w:val="23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3"/>
          <w:szCs w:val="23"/>
          <w:lang w:val="ru-RU" w:eastAsia="ru-RU" w:bidi="ar-SA"/>
        </w:rPr>
        <w:t>00</w:t>
      </w:r>
      <w:r>
        <w:rPr>
          <w:sz w:val="23"/>
          <w:szCs w:val="23"/>
          <w:lang w:val="ru-RU"/>
        </w:rPr>
        <w:t xml:space="preserve"> копейки.</w:t>
      </w:r>
    </w:p>
    <w:p>
      <w:pPr>
        <w:pStyle w:val="Style41"/>
        <w:widowControl/>
        <w:spacing w:before="72" w:after="0"/>
        <w:ind w:firstLine="720"/>
        <w:jc w:val="both"/>
        <w:rPr>
          <w:sz w:val="24"/>
          <w:szCs w:val="24"/>
        </w:rPr>
      </w:pPr>
      <w:r>
        <w:rPr>
          <w:rStyle w:val="FontStyle13"/>
          <w:sz w:val="23"/>
          <w:szCs w:val="23"/>
        </w:rPr>
        <w:t xml:space="preserve">Протокол составлен в одном экземпляре, который хранится в </w:t>
      </w:r>
      <w:r>
        <w:rPr>
          <w:sz w:val="23"/>
          <w:szCs w:val="23"/>
        </w:rPr>
        <w:t>областном казенном учреждении «Центр закупок Курской области»</w:t>
      </w:r>
      <w:r>
        <w:rPr>
          <w:rStyle w:val="FontStyle13"/>
          <w:sz w:val="23"/>
          <w:szCs w:val="23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/>
      </w:r>
    </w:p>
    <w:tbl>
      <w:tblPr>
        <w:tblW w:w="8565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Е.Ю. Мухина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Члены</w:t>
            </w:r>
            <w:r>
              <w:rPr>
                <w:bCs/>
                <w:sz w:val="23"/>
                <w:szCs w:val="23"/>
              </w:rPr>
              <w:t xml:space="preserve"> Аукционной комиссии</w:t>
            </w:r>
            <w:r>
              <w:rPr>
                <w:sz w:val="23"/>
                <w:szCs w:val="23"/>
              </w:rPr>
              <w:t>: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Г.В. Безродный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Н.Н. Алтухова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М.В. Булавина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Н.Н. Телегин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Application>LibreOffice/6.4.3.2$Windows_x86 LibreOffice_project/747b5d0ebf89f41c860ec2a39efd7cb15b54f2d8</Application>
  <Pages>4</Pages>
  <Words>923</Words>
  <Characters>7072</Characters>
  <CharactersWithSpaces>7830</CharactersWithSpaces>
  <Paragraphs>205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2020-12-25T11:59:18Z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