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 </w:t>
      </w:r>
      <w:r>
        <w:rPr>
          <w:rFonts w:eastAsia="Times New Roman" w:ascii="Liberation Sans" w:hAnsi="Liberation Sans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</w:rPr>
        <w:t>03.2-4/648</w:t>
      </w:r>
    </w:p>
    <w:p>
      <w:pPr>
        <w:pStyle w:val="Normal"/>
        <w:ind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информационному сопровождению справочно-правовых систем Консультант Плюс, размещенных в УОДМС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0744200000221000002)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26.01.21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ПО ОБЕСПЕЧЕНИЮ ДЕЯТЕЛЬНОСТИ МИРОВЫХ СУДЕЙ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информационному сопровождению справочно-правовых систем Консультант Плюс, размещенных в УОДМС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212463221032046320100100200016202242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119 999,99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 xml:space="preserve">Бекетова 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Натал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Миронов Александр Анатольевич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 Владислав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Подушкин Иван Олегович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EA-70577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EA-70577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Бекетова </w:t>
            </w:r>
            <w:r>
              <w:rPr>
                <w:sz w:val="20"/>
                <w:szCs w:val="20"/>
                <w:lang w:val="ru-RU"/>
              </w:rPr>
              <w:t>Наталия</w:t>
            </w:r>
            <w:r>
              <w:rPr>
                <w:sz w:val="20"/>
                <w:szCs w:val="20"/>
                <w:lang w:val="en-US"/>
              </w:rPr>
              <w:t xml:space="preserve">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trHeight w:val="653" w:hRule="atLeast"/>
        </w:trPr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EA-70577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 Александр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trHeight w:val="462" w:hRule="atLeast"/>
        </w:trPr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EA-70577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Владислав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trHeight w:val="125" w:hRule="atLeast"/>
        </w:trPr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EA-70577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"ИНФО-КОМПЛЕКС ПЛЮС".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 xml:space="preserve">Бекетова </w:t>
            </w:r>
            <w:r>
              <w:rPr>
                <w:sz w:val="20"/>
                <w:szCs w:val="20"/>
                <w:lang w:val="ru-RU"/>
              </w:rPr>
              <w:t>Наталия</w:t>
            </w:r>
            <w:r>
              <w:rPr>
                <w:sz w:val="20"/>
                <w:szCs w:val="20"/>
                <w:lang w:val="en-US"/>
              </w:rPr>
              <w:t xml:space="preserve">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Миронов Александр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Чаплыгин Владислав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8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431</Words>
  <Characters>3282</Characters>
  <CharactersWithSpaces>3640</CharactersWithSpaces>
  <Paragraphs>78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2021-01-26T12:07:28Z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