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6"/>
        <w:numPr>
          <w:ilvl w:val="0"/>
          <w:numId w:val="0"/>
        </w:numPr>
        <w:spacing w:lineRule="auto" w:line="240" w:beforeAutospacing="0" w:before="0" w:afterAutospacing="0" w:after="0"/>
        <w:jc w:val="center"/>
        <w:outlineLvl w:val="0"/>
        <w:rPr>
          <w:b/>
          <w:b/>
          <w:caps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t xml:space="preserve">Протокол № </w:t>
      </w:r>
      <w:r>
        <w:rPr>
          <w:rFonts w:eastAsia="Times New Roman" w:cs="Times New Roman"/>
          <w:b/>
          <w:caps/>
          <w:sz w:val="22"/>
          <w:szCs w:val="22"/>
          <w:highlight w:val="white"/>
          <w:lang w:eastAsia="ru-RU"/>
        </w:rPr>
        <w:t>03.2-4/655</w:t>
      </w:r>
    </w:p>
    <w:p>
      <w:pPr>
        <w:pStyle w:val="Normal"/>
        <w:spacing w:lineRule="auto" w:line="240"/>
        <w:jc w:val="center"/>
        <w:rPr>
          <w:b/>
          <w:b/>
          <w:sz w:val="22"/>
          <w:szCs w:val="22"/>
        </w:rPr>
      </w:pPr>
      <w:r>
        <w:rPr>
          <w:rFonts w:eastAsia="Calibri" w:eastAsiaTheme="minorHAnsi"/>
          <w:b/>
          <w:sz w:val="22"/>
          <w:szCs w:val="22"/>
        </w:rPr>
        <w:t>рассмотрения единственной заявки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jc w:val="center"/>
        <w:rPr>
          <w:b/>
          <w:b/>
          <w:sz w:val="20"/>
        </w:rPr>
      </w:pPr>
      <w:r>
        <w:rPr>
          <w:b/>
          <w:sz w:val="20"/>
        </w:rPr>
        <w:t>на участие в аукционе в электронной форме на</w:t>
      </w:r>
      <w:r>
        <w:rPr>
          <w:b/>
          <w:bCs/>
          <w:sz w:val="22"/>
          <w:szCs w:val="22"/>
          <w:highlight w:val="white"/>
        </w:rPr>
        <w:t xml:space="preserve"> право заключения </w:t>
      </w:r>
      <w:r>
        <w:rPr>
          <w:b/>
          <w:bCs/>
          <w:color w:val="000000"/>
          <w:sz w:val="22"/>
          <w:szCs w:val="22"/>
          <w:highlight w:val="white"/>
        </w:rPr>
        <w:t>контракта с областным казённым учреждение  «Централизованная бухгалтерия при комитете социального обеспечения Курской области» на оказание информационных услуг по адаптации и сопровождению ранее установленных экземпляров справочно-правовой системы «КонсультантПлюс»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jc w:val="center"/>
        <w:rPr>
          <w:b/>
          <w:b/>
          <w:sz w:val="22"/>
          <w:szCs w:val="22"/>
        </w:rPr>
      </w:pPr>
      <w:r>
        <w:rPr>
          <w:b/>
          <w:sz w:val="20"/>
        </w:rPr>
        <w:t xml:space="preserve"> </w:t>
      </w:r>
      <w:r>
        <w:rPr>
          <w:b/>
          <w:sz w:val="22"/>
          <w:szCs w:val="22"/>
        </w:rPr>
        <w:t xml:space="preserve">(Номер </w:t>
      </w:r>
      <w:r>
        <w:rPr>
          <w:rFonts w:eastAsia="Times New Roman"/>
          <w:b/>
          <w:bCs/>
          <w:color w:val="000000"/>
          <w:sz w:val="22"/>
          <w:szCs w:val="22"/>
        </w:rPr>
        <w:t>извещения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>07442000002210000</w:t>
      </w:r>
      <w:r>
        <w:rPr>
          <w:rFonts w:eastAsia="Times New Roman"/>
          <w:b/>
          <w:bCs/>
          <w:color w:val="000000"/>
          <w:sz w:val="22"/>
          <w:szCs w:val="22"/>
          <w:highlight w:val="white"/>
        </w:rPr>
        <w:t>23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>)</w:t>
      </w:r>
    </w:p>
    <w:p>
      <w:pPr>
        <w:pStyle w:val="Normal"/>
        <w:tabs>
          <w:tab w:val="clear" w:pos="720"/>
          <w:tab w:val="left" w:pos="-1620" w:leader="none"/>
        </w:tabs>
        <w:spacing w:lineRule="auto" w:line="240"/>
        <w:ind w:firstLine="709"/>
        <w:rPr>
          <w:b/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</w:t>
      </w:r>
      <w:r>
        <w:rPr>
          <w:b/>
          <w:color w:val="000000"/>
          <w:sz w:val="22"/>
          <w:szCs w:val="22"/>
        </w:rPr>
        <w:t>Идентификационный код закупки:</w:t>
      </w:r>
    </w:p>
    <w:p>
      <w:pPr>
        <w:pStyle w:val="Normal"/>
        <w:widowControl w:val="false"/>
        <w:spacing w:lineRule="auto" w:line="240" w:before="0" w:after="0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/>
        </w:rPr>
        <w:t>212463221799046320100100030016202242</w:t>
      </w:r>
    </w:p>
    <w:p>
      <w:pPr>
        <w:pStyle w:val="Style27"/>
        <w:spacing w:beforeAutospacing="0" w:before="0" w:after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tbl>
      <w:tblPr>
        <w:tblW w:w="9300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47"/>
        <w:gridCol w:w="4652"/>
      </w:tblGrid>
      <w:tr>
        <w:trPr/>
        <w:tc>
          <w:tcPr>
            <w:tcW w:w="4647" w:type="dxa"/>
            <w:tcBorders/>
          </w:tcPr>
          <w:p>
            <w:pPr>
              <w:pStyle w:val="Normal"/>
              <w:spacing w:before="0" w:after="0"/>
              <w:rPr>
                <w:rFonts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г. Курск</w:t>
            </w:r>
          </w:p>
        </w:tc>
        <w:tc>
          <w:tcPr>
            <w:tcW w:w="4652" w:type="dxa"/>
            <w:tcBorders/>
          </w:tcPr>
          <w:p>
            <w:pPr>
              <w:pStyle w:val="Style27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«29»  января 2021 года</w:t>
            </w:r>
          </w:p>
        </w:tc>
      </w:tr>
      <w:tr>
        <w:trPr/>
        <w:tc>
          <w:tcPr>
            <w:tcW w:w="4647" w:type="dxa"/>
            <w:tcBorders/>
          </w:tcPr>
          <w:p>
            <w:pPr>
              <w:pStyle w:val="Normal"/>
              <w:spacing w:before="0" w:after="0"/>
              <w:rPr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  <w:lang w:eastAsia="zh-CN"/>
              </w:rPr>
              <w:t>Красный Октябрь, 21</w:t>
            </w:r>
          </w:p>
        </w:tc>
        <w:tc>
          <w:tcPr>
            <w:tcW w:w="4652" w:type="dxa"/>
            <w:tcBorders/>
          </w:tcPr>
          <w:p>
            <w:pPr>
              <w:pStyle w:val="Normal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  <w:lang w:eastAsia="zh-CN"/>
              </w:rPr>
              <w:t>15:00</w:t>
            </w:r>
            <w:r>
              <w:rPr>
                <w:rFonts w:cs="Times New Roman"/>
                <w:bCs/>
                <w:color w:val="000000"/>
                <w:sz w:val="20"/>
                <w:szCs w:val="20"/>
              </w:rPr>
              <w:t xml:space="preserve"> (время московское)</w:t>
            </w:r>
          </w:p>
        </w:tc>
      </w:tr>
    </w:tbl>
    <w:p>
      <w:pPr>
        <w:pStyle w:val="Normal"/>
        <w:spacing w:before="0" w:after="0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10632" w:type="dxa"/>
        <w:jc w:val="left"/>
        <w:tblInd w:w="-885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969"/>
        <w:gridCol w:w="6662"/>
      </w:tblGrid>
      <w:tr>
        <w:trPr>
          <w:trHeight w:val="625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/>
              </w:rPr>
              <w:t>Резниченко Галина Ивановна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>
                <w:rFonts w:eastAsia="Times New Roman" w:cs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39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/>
              </w:rPr>
              <w:t>Бекетова Наталия Алексеевна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 отдела закупок в сфере </w:t>
            </w:r>
            <w:r>
              <w:rPr>
                <w:rFonts w:eastAsia="Times New Roman" w:cs="Times New Roman"/>
                <w:color w:val="000000"/>
                <w:sz w:val="22"/>
                <w:szCs w:val="22"/>
                <w:lang w:eastAsia="zh-CN"/>
              </w:rPr>
              <w:t>связи и информатизации ОКУ «Центра закупок Курской области», заместитель председателя комиссии</w:t>
            </w:r>
          </w:p>
        </w:tc>
      </w:tr>
      <w:tr>
        <w:trPr>
          <w:trHeight w:val="691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ddress"/>
              <w:spacing w:before="100" w:after="100"/>
              <w:rPr>
                <w:i w:val="false"/>
                <w:i w:val="false"/>
              </w:rPr>
            </w:pPr>
            <w:r>
              <w:rPr>
                <w:i w:val="false"/>
                <w:lang w:eastAsia="ru-RU"/>
              </w:rPr>
              <w:t>Работникова Светлана Анатольевна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>
                <w:sz w:val="20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 </w:t>
            </w:r>
            <w:r>
              <w:rPr>
                <w:rFonts w:eastAsia="Times New Roman" w:cs="Times New Roman"/>
                <w:color w:val="000000"/>
                <w:sz w:val="22"/>
                <w:szCs w:val="22"/>
                <w:lang w:eastAsia="ru-RU"/>
              </w:rPr>
              <w:t>ОКУ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''Централизованная бухгалтерия при комитете социального обеспечения Курской области'', член комиссии</w:t>
            </w:r>
          </w:p>
        </w:tc>
      </w:tr>
      <w:tr>
        <w:trPr>
          <w:trHeight w:val="913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>
                <w:color w:val="000000"/>
                <w:sz w:val="20"/>
              </w:rPr>
            </w:pPr>
            <w:r>
              <w:rPr>
                <w:rFonts w:eastAsia="" w:cs="Times New Roman" w:eastAsiaTheme="minorEastAsia"/>
                <w:color w:val="000000"/>
                <w:sz w:val="22"/>
                <w:szCs w:val="22"/>
                <w:lang w:val="en-US" w:eastAsia="ru-RU"/>
              </w:rPr>
              <w:t>Сивцева Елена Николаевна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/>
            </w:pPr>
            <w:r>
              <w:rPr>
                <w:color w:val="000000"/>
                <w:sz w:val="22"/>
                <w:szCs w:val="22"/>
              </w:rPr>
              <w:t xml:space="preserve">заместитель начальника учреждения </w:t>
            </w:r>
            <w:r>
              <w:rPr>
                <w:rFonts w:eastAsia="Times New Roman" w:cs="Times New Roman"/>
                <w:color w:val="000000"/>
                <w:sz w:val="22"/>
                <w:szCs w:val="22"/>
                <w:lang w:eastAsia="ru-RU"/>
              </w:rPr>
              <w:t>ОКУ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''Централизованная бухгалтерия при комитете социального обеспечения Курской области'', член комиссии</w:t>
            </w:r>
          </w:p>
        </w:tc>
      </w:tr>
      <w:tr>
        <w:trPr>
          <w:trHeight w:val="955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/>
            </w:pPr>
            <w:r>
              <w:rPr>
                <w:rFonts w:cs="Times New Roman"/>
                <w:color w:val="000000"/>
                <w:sz w:val="22"/>
                <w:szCs w:val="22"/>
                <w:lang w:eastAsia="ru-RU"/>
              </w:rPr>
              <w:t>Саканян Наталья Ивановна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both"/>
              <w:rPr/>
            </w:pPr>
            <w:r>
              <w:rPr>
                <w:rFonts w:cs="Times New Roman"/>
                <w:color w:val="000000"/>
                <w:sz w:val="22"/>
                <w:szCs w:val="22"/>
                <w:lang w:eastAsia="ru-RU"/>
              </w:rPr>
              <w:t xml:space="preserve">начальник отдела закупок, контрактный управляющий </w:t>
            </w:r>
            <w:r>
              <w:rPr>
                <w:rFonts w:eastAsia="Times New Roman" w:cs="Times New Roman"/>
                <w:color w:val="000000"/>
                <w:sz w:val="22"/>
                <w:szCs w:val="22"/>
                <w:lang w:eastAsia="ru-RU"/>
              </w:rPr>
              <w:t>ОКУ</w:t>
            </w:r>
            <w:r>
              <w:rPr>
                <w:rFonts w:cs="Times New Roman"/>
                <w:color w:val="000000"/>
                <w:sz w:val="22"/>
                <w:szCs w:val="22"/>
                <w:lang w:eastAsia="ru-RU"/>
              </w:rPr>
              <w:t xml:space="preserve"> ''Централизованная бухгалтерия при комитете социального обеспечения Курской области'', член комиссии</w:t>
            </w:r>
          </w:p>
        </w:tc>
      </w:tr>
      <w:tr>
        <w:trPr>
          <w:trHeight w:val="551" w:hRule="atLeast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1"/>
              <w:jc w:val="both"/>
              <w:rPr/>
            </w:pPr>
            <w:r>
              <w:rPr>
                <w:rFonts w:eastAsia="Tahoma" w:ascii="Times New Roman" w:hAnsi="Times New Roman"/>
                <w:color w:val="000000"/>
                <w:sz w:val="22"/>
                <w:szCs w:val="22"/>
              </w:rPr>
              <w:t>Иванова Алёна Юрьевна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1"/>
              <w:jc w:val="both"/>
              <w:rPr/>
            </w:pPr>
            <w:r>
              <w:rPr>
                <w:rFonts w:eastAsia="Tahoma" w:ascii="Times New Roman" w:hAnsi="Times New Roman"/>
                <w:color w:val="000000"/>
                <w:sz w:val="22"/>
                <w:szCs w:val="22"/>
              </w:rPr>
              <w:t xml:space="preserve">юрисконсульт отдела закупок 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ОКУ</w:t>
            </w:r>
            <w:r>
              <w:rPr>
                <w:rFonts w:eastAsia="Tahoma" w:cs="Times New Roman" w:ascii="Times New Roman" w:hAnsi="Times New Roman"/>
                <w:color w:val="000000"/>
                <w:sz w:val="22"/>
                <w:szCs w:val="22"/>
              </w:rPr>
              <w:t xml:space="preserve"> ''Централизованная бухгалтерия при комитете социального обеспечения Курской области'',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 заседании аукционной комиссии присутствовали 6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Normal"/>
        <w:keepNext w:val="true"/>
        <w:keepLines/>
        <w:widowControl w:val="false"/>
        <w:suppressLineNumbers/>
        <w:jc w:val="both"/>
        <w:rPr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Оказание информационных услуг по адаптации и сопровождению ранее установленных  экземпляров справочно-правовой системы «КонсультантПлюс»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>
      <w:pPr>
        <w:pStyle w:val="Normal"/>
        <w:keepNext w:val="true"/>
        <w:keepLines/>
        <w:widowControl w:val="false"/>
        <w:suppressLineNumbers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sz w:val="22"/>
          <w:szCs w:val="22"/>
          <w:lang w:eastAsia="ru-RU"/>
        </w:rPr>
        <w:t>314 311</w:t>
      </w:r>
      <w:r>
        <w:rPr>
          <w:b/>
          <w:bCs/>
          <w:color w:val="000000"/>
          <w:sz w:val="22"/>
          <w:szCs w:val="22"/>
        </w:rPr>
        <w:t xml:space="preserve"> руб. 25 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Членами аукционной комиссии принято решение: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f5"/>
        <w:tblW w:w="10207" w:type="dxa"/>
        <w:jc w:val="left"/>
        <w:tblInd w:w="-459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543"/>
        <w:gridCol w:w="6663"/>
      </w:tblGrid>
      <w:tr>
        <w:trPr/>
        <w:tc>
          <w:tcPr>
            <w:tcW w:w="354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  <w:highlight w:val="white"/>
              </w:rPr>
              <w:t xml:space="preserve">Решение по Заявке  </w:t>
            </w:r>
            <w:r>
              <w:rPr>
                <w:color w:val="000000"/>
                <w:sz w:val="20"/>
                <w:szCs w:val="20"/>
                <w:highlight w:val="white"/>
              </w:rPr>
              <w:t>EA-71115</w:t>
            </w:r>
          </w:p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>ООО «Практис»</w:t>
            </w:r>
          </w:p>
        </w:tc>
      </w:tr>
      <w:tr>
        <w:trPr/>
        <w:tc>
          <w:tcPr>
            <w:tcW w:w="3543" w:type="dxa"/>
            <w:tcBorders/>
          </w:tcPr>
          <w:p>
            <w:pPr>
              <w:pStyle w:val="Normal"/>
              <w:spacing w:before="100" w:after="10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/>
              </w:rPr>
              <w:t>Резниченко Галина Ивановна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3543" w:type="dxa"/>
            <w:tcBorders/>
          </w:tcPr>
          <w:p>
            <w:pPr>
              <w:pStyle w:val="Normal"/>
              <w:spacing w:before="100" w:after="100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/>
              </w:rPr>
              <w:t>Бекетова Наталия Алексеевна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3543" w:type="dxa"/>
            <w:tcBorders/>
          </w:tcPr>
          <w:p>
            <w:pPr>
              <w:pStyle w:val="Address"/>
              <w:spacing w:before="100" w:after="100"/>
              <w:rPr>
                <w:i w:val="false"/>
                <w:i w:val="false"/>
              </w:rPr>
            </w:pPr>
            <w:r>
              <w:rPr>
                <w:rStyle w:val="FontStyle13"/>
                <w:rFonts w:eastAsia="" w:eastAsiaTheme="minorEastAsia"/>
                <w:i w:val="false"/>
                <w:color w:val="000000"/>
                <w:sz w:val="20"/>
                <w:szCs w:val="20"/>
                <w:lang w:eastAsia="ru-RU"/>
              </w:rPr>
              <w:t>Работникова Светлана Анатольевна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3543" w:type="dxa"/>
            <w:tcBorders/>
          </w:tcPr>
          <w:p>
            <w:pPr>
              <w:pStyle w:val="Normal"/>
              <w:spacing w:before="100" w:after="100"/>
              <w:jc w:val="both"/>
              <w:rPr>
                <w:color w:val="000000"/>
                <w:sz w:val="20"/>
              </w:rPr>
            </w:pPr>
            <w:r>
              <w:rPr>
                <w:rStyle w:val="FontStyle13"/>
                <w:rFonts w:eastAsia="" w:eastAsiaTheme="minorEastAsia"/>
                <w:color w:val="000000"/>
                <w:sz w:val="20"/>
                <w:szCs w:val="20"/>
                <w:lang w:val="en-US" w:eastAsia="ru-RU"/>
              </w:rPr>
              <w:t>Сивцева Елена Николаевна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3543" w:type="dxa"/>
            <w:tcBorders/>
          </w:tcPr>
          <w:p>
            <w:pPr>
              <w:pStyle w:val="Normal"/>
              <w:spacing w:before="100" w:after="100"/>
              <w:jc w:val="both"/>
              <w:rPr/>
            </w:pPr>
            <w:r>
              <w:rPr>
                <w:rStyle w:val="FontStyle13"/>
                <w:color w:val="000000"/>
                <w:sz w:val="20"/>
                <w:szCs w:val="20"/>
                <w:lang w:eastAsia="ru-RU"/>
              </w:rPr>
              <w:t>Саканян Наталья Ивановна</w:t>
            </w:r>
          </w:p>
        </w:tc>
        <w:tc>
          <w:tcPr>
            <w:tcW w:w="6663" w:type="dxa"/>
            <w:tcBorders/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3543" w:type="dxa"/>
            <w:tcBorders>
              <w:top w:val="nil"/>
            </w:tcBorders>
          </w:tcPr>
          <w:p>
            <w:pPr>
              <w:pStyle w:val="11"/>
              <w:jc w:val="both"/>
              <w:rPr/>
            </w:pPr>
            <w:r>
              <w:rPr>
                <w:rFonts w:eastAsia="Tahoma" w:ascii="Times New Roman" w:hAnsi="Times New Roman"/>
                <w:color w:val="000000"/>
                <w:sz w:val="20"/>
                <w:szCs w:val="20"/>
              </w:rPr>
              <w:t>Иванова Алёна Юрьевна</w:t>
            </w:r>
          </w:p>
        </w:tc>
        <w:tc>
          <w:tcPr>
            <w:tcW w:w="6663" w:type="dxa"/>
            <w:tcBorders>
              <w:top w:val="nil"/>
            </w:tcBorders>
            <w:vAlign w:val="center"/>
          </w:tcPr>
          <w:p>
            <w:pPr>
              <w:pStyle w:val="Normal"/>
              <w:spacing w:before="100" w:after="100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Calibri" w:eastAsiaTheme="minorHAnsi"/>
          <w:sz w:val="22"/>
          <w:szCs w:val="22"/>
        </w:rPr>
        <w:t xml:space="preserve">           </w:t>
      </w:r>
      <w:r>
        <w:rPr>
          <w:rFonts w:eastAsia="Calibri" w:eastAsiaTheme="minorHAnsi"/>
          <w:sz w:val="22"/>
          <w:szCs w:val="22"/>
        </w:rPr>
        <w:t xml:space="preserve">1. Участник аукциона, подавший единственную заявку на участие в аукционе </w:t>
      </w:r>
      <w:r>
        <w:rPr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 xml:space="preserve"> ООО «Практис», ИНН 4632084789</w:t>
      </w:r>
      <w:r>
        <w:rPr>
          <w:sz w:val="22"/>
          <w:szCs w:val="22"/>
        </w:rPr>
        <w:t xml:space="preserve"> </w:t>
      </w:r>
      <w:r>
        <w:rPr>
          <w:rFonts w:eastAsia="Calibri" w:eastAsiaTheme="minorHAnsi"/>
          <w:sz w:val="22"/>
          <w:szCs w:val="22"/>
        </w:rPr>
        <w:t xml:space="preserve">и поданная им заявка </w:t>
      </w:r>
      <w:r>
        <w:rPr>
          <w:sz w:val="22"/>
          <w:szCs w:val="22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2. В связи с тем, что по окончании срока подачи заявок на участие в </w:t>
      </w:r>
      <w:r>
        <w:rPr>
          <w:rStyle w:val="FontStyle13"/>
          <w:sz w:val="22"/>
          <w:szCs w:val="22"/>
        </w:rPr>
        <w:t>аукционе в электронной форме</w:t>
      </w:r>
      <w:r>
        <w:rPr>
          <w:sz w:val="22"/>
          <w:szCs w:val="22"/>
        </w:rPr>
        <w:t xml:space="preserve"> подана только одна заявка</w:t>
      </w:r>
      <w:r>
        <w:rPr>
          <w:b/>
          <w:sz w:val="22"/>
          <w:szCs w:val="22"/>
        </w:rPr>
        <w:t>,</w:t>
      </w:r>
      <w:r>
        <w:rPr>
          <w:rStyle w:val="FontStyle13"/>
          <w:b/>
          <w:sz w:val="22"/>
          <w:szCs w:val="22"/>
        </w:rPr>
        <w:t xml:space="preserve"> </w:t>
      </w:r>
      <w:r>
        <w:rPr>
          <w:rStyle w:val="FontStyle12"/>
          <w:b w:val="false"/>
          <w:sz w:val="22"/>
          <w:szCs w:val="22"/>
        </w:rPr>
        <w:t xml:space="preserve">аукцион </w:t>
      </w:r>
      <w:r>
        <w:rPr>
          <w:sz w:val="22"/>
          <w:szCs w:val="22"/>
        </w:rPr>
        <w:t>в электронной форме на право заключения</w:t>
      </w:r>
      <w:r>
        <w:rPr>
          <w:bCs/>
          <w:color w:val="000000"/>
          <w:sz w:val="22"/>
          <w:szCs w:val="22"/>
        </w:rPr>
        <w:t xml:space="preserve"> контракта </w:t>
      </w:r>
      <w:r>
        <w:rPr>
          <w:color w:val="000000"/>
          <w:sz w:val="22"/>
          <w:szCs w:val="22"/>
        </w:rPr>
        <w:t>с  областным казённым учреждение  «Централизованная бухгалтерия при комитете социального обеспечения Курской области» на оказание информационных услуг по адаптации и сопровождению ранее установленных экземпляров справочно-правовой системы «КонсультантПлюс»</w:t>
      </w:r>
      <w:r>
        <w:rPr>
          <w:color w:val="C9211E"/>
          <w:sz w:val="22"/>
          <w:szCs w:val="22"/>
        </w:rPr>
        <w:t xml:space="preserve"> </w:t>
      </w:r>
      <w:r>
        <w:rPr>
          <w:sz w:val="22"/>
          <w:szCs w:val="22"/>
        </w:rPr>
        <w:t>признается несостоявшимся.</w:t>
      </w:r>
    </w:p>
    <w:p>
      <w:pPr>
        <w:pStyle w:val="Normal"/>
        <w:jc w:val="both"/>
        <w:rPr>
          <w:b/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</w:r>
    </w:p>
    <w:p>
      <w:pPr>
        <w:pStyle w:val="Normal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rFonts w:eastAsia="Times New Roman" w:cs="Times New Roman"/>
          <w:sz w:val="22"/>
          <w:szCs w:val="22"/>
          <w:lang w:eastAsia="ru-RU"/>
        </w:rPr>
        <w:t>ОКУ «Центр закупок</w:t>
      </w:r>
      <w:r>
        <w:rPr>
          <w:sz w:val="22"/>
          <w:szCs w:val="22"/>
        </w:rPr>
        <w:t xml:space="preserve">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061"/>
        <w:gridCol w:w="3827"/>
      </w:tblGrid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Председатель комиссии:__________________________</w:t>
            </w:r>
          </w:p>
        </w:tc>
        <w:tc>
          <w:tcPr>
            <w:tcW w:w="3827" w:type="dxa"/>
            <w:tcBorders/>
          </w:tcPr>
          <w:p>
            <w:pPr>
              <w:pStyle w:val="Address"/>
              <w:spacing w:before="100" w:after="100"/>
              <w:rPr>
                <w:i w:val="false"/>
                <w:i w:val="false"/>
                <w:sz w:val="22"/>
                <w:szCs w:val="22"/>
              </w:rPr>
            </w:pPr>
            <w:r>
              <w:rPr>
                <w:rStyle w:val="FontStyle13"/>
                <w:rFonts w:eastAsia="Times New Roman"/>
                <w:i w:val="false"/>
                <w:color w:val="000000"/>
                <w:sz w:val="22"/>
                <w:szCs w:val="22"/>
                <w:lang w:val="en-US" w:eastAsia="ru-RU"/>
              </w:rPr>
              <w:t>Резниченко Галина Ивановна</w:t>
            </w:r>
          </w:p>
        </w:tc>
      </w:tr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Заместитель председателя комиссии:__________________</w:t>
            </w:r>
          </w:p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color w:val="auto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3827" w:type="dxa"/>
            <w:tcBorders/>
          </w:tcPr>
          <w:p>
            <w:pPr>
              <w:pStyle w:val="Address"/>
              <w:spacing w:before="100" w:after="100"/>
              <w:rPr>
                <w:i w:val="false"/>
                <w:i w:val="false"/>
                <w:sz w:val="22"/>
                <w:szCs w:val="22"/>
              </w:rPr>
            </w:pPr>
            <w:r>
              <w:rPr>
                <w:rStyle w:val="FontStyle13"/>
                <w:i w:val="false"/>
                <w:color w:val="000000"/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аукционной комиссии: __________________________</w:t>
            </w:r>
          </w:p>
        </w:tc>
        <w:tc>
          <w:tcPr>
            <w:tcW w:w="3827" w:type="dxa"/>
            <w:tcBorders/>
          </w:tcPr>
          <w:p>
            <w:pPr>
              <w:pStyle w:val="Address"/>
              <w:spacing w:before="100" w:after="100"/>
              <w:rPr>
                <w:i w:val="false"/>
                <w:i w:val="false"/>
                <w:sz w:val="22"/>
                <w:szCs w:val="22"/>
              </w:rPr>
            </w:pPr>
            <w:r>
              <w:rPr>
                <w:rStyle w:val="FontStyle13"/>
                <w:rFonts w:eastAsia="" w:eastAsiaTheme="minorEastAsia"/>
                <w:i w:val="false"/>
                <w:color w:val="000000"/>
                <w:sz w:val="22"/>
                <w:szCs w:val="22"/>
                <w:lang w:eastAsia="ru-RU"/>
              </w:rPr>
              <w:t>Работникова Светлана Анатольевна</w:t>
            </w:r>
          </w:p>
        </w:tc>
      </w:tr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</w:t>
            </w:r>
            <w:r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27" w:type="dxa"/>
            <w:tcBorders/>
          </w:tcPr>
          <w:p>
            <w:pPr>
              <w:pStyle w:val="Normal"/>
              <w:spacing w:before="100" w:after="10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FontStyle13"/>
                <w:rFonts w:eastAsia="" w:eastAsiaTheme="minorEastAsia"/>
                <w:color w:val="000000"/>
                <w:sz w:val="22"/>
                <w:szCs w:val="22"/>
                <w:lang w:val="en-US" w:eastAsia="ru-RU"/>
              </w:rPr>
              <w:t>Сивцева Елена Николаевна</w:t>
            </w:r>
          </w:p>
        </w:tc>
      </w:tr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</w:t>
            </w:r>
            <w:r>
              <w:rPr>
                <w:sz w:val="22"/>
                <w:szCs w:val="22"/>
              </w:rPr>
              <w:t>_______________________________</w:t>
            </w:r>
          </w:p>
        </w:tc>
        <w:tc>
          <w:tcPr>
            <w:tcW w:w="3827" w:type="dxa"/>
            <w:tcBorders/>
          </w:tcPr>
          <w:p>
            <w:pPr>
              <w:pStyle w:val="Normal"/>
              <w:spacing w:before="100" w:after="100"/>
              <w:jc w:val="both"/>
              <w:rPr>
                <w:sz w:val="22"/>
                <w:szCs w:val="22"/>
              </w:rPr>
            </w:pPr>
            <w:r>
              <w:rPr>
                <w:rStyle w:val="FontStyle13"/>
                <w:color w:val="000000"/>
                <w:sz w:val="22"/>
                <w:szCs w:val="22"/>
                <w:lang w:eastAsia="ru-RU"/>
              </w:rPr>
              <w:t>Саканян Наталья Ивановна</w:t>
            </w:r>
          </w:p>
        </w:tc>
      </w:tr>
      <w:tr>
        <w:trPr>
          <w:trHeight w:val="851" w:hRule="atLeast"/>
        </w:trPr>
        <w:tc>
          <w:tcPr>
            <w:tcW w:w="6061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</w:t>
            </w:r>
            <w:r>
              <w:rPr>
                <w:sz w:val="22"/>
                <w:szCs w:val="22"/>
              </w:rPr>
              <w:t>_______________________________</w:t>
            </w:r>
          </w:p>
        </w:tc>
        <w:tc>
          <w:tcPr>
            <w:tcW w:w="3827" w:type="dxa"/>
            <w:tcBorders/>
          </w:tcPr>
          <w:p>
            <w:pPr>
              <w:pStyle w:val="11"/>
              <w:jc w:val="both"/>
              <w:rPr>
                <w:sz w:val="22"/>
                <w:szCs w:val="22"/>
              </w:rPr>
            </w:pPr>
            <w:r>
              <w:rPr>
                <w:rFonts w:eastAsia="Tahoma" w:ascii="Times New Roman" w:hAnsi="Times New Roman"/>
                <w:color w:val="000000"/>
                <w:sz w:val="22"/>
                <w:szCs w:val="22"/>
              </w:rPr>
              <w:t>Иванова Алёна Юрьевна</w:t>
            </w:r>
          </w:p>
        </w:tc>
      </w:tr>
    </w:tbl>
    <w:p>
      <w:pPr>
        <w:pStyle w:val="Normal"/>
        <w:spacing w:before="100" w:after="100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2566"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CITE" w:customStyle="1">
    <w:name w:val="CITE"/>
    <w:qFormat/>
    <w:rsid w:val="00992566"/>
    <w:rPr>
      <w:i/>
    </w:rPr>
  </w:style>
  <w:style w:type="character" w:styleId="CODE" w:customStyle="1">
    <w:name w:val="CODE"/>
    <w:qFormat/>
    <w:rsid w:val="00992566"/>
    <w:rPr>
      <w:rFonts w:ascii="Courier New" w:hAnsi="Courier New"/>
      <w:sz w:val="20"/>
    </w:rPr>
  </w:style>
  <w:style w:type="character" w:styleId="Keyboard" w:customStyle="1">
    <w:name w:val="Keyboard"/>
    <w:qFormat/>
    <w:rsid w:val="00992566"/>
    <w:rPr>
      <w:rFonts w:ascii="Courier New" w:hAnsi="Courier New"/>
      <w:b/>
      <w:sz w:val="20"/>
    </w:rPr>
  </w:style>
  <w:style w:type="character" w:styleId="Sample" w:customStyle="1">
    <w:name w:val="Sample"/>
    <w:qFormat/>
    <w:rsid w:val="00992566"/>
    <w:rPr>
      <w:rFonts w:ascii="Courier New" w:hAnsi="Courier New"/>
    </w:rPr>
  </w:style>
  <w:style w:type="character" w:styleId="Strong">
    <w:name w:val="Strong"/>
    <w:qFormat/>
    <w:rsid w:val="00992566"/>
    <w:rPr>
      <w:b/>
    </w:rPr>
  </w:style>
  <w:style w:type="character" w:styleId="Typewriter" w:customStyle="1">
    <w:name w:val="Typewriter"/>
    <w:qFormat/>
    <w:rsid w:val="00992566"/>
    <w:rPr>
      <w:rFonts w:ascii="Courier New" w:hAnsi="Courier New"/>
      <w:sz w:val="20"/>
    </w:rPr>
  </w:style>
  <w:style w:type="character" w:styleId="HTMLMarkup" w:customStyle="1">
    <w:name w:val="HTML Markup"/>
    <w:qFormat/>
    <w:rsid w:val="00992566"/>
    <w:rPr>
      <w:vanish/>
      <w:color w:val="FF0000"/>
    </w:rPr>
  </w:style>
  <w:style w:type="character" w:styleId="Comment" w:customStyle="1">
    <w:name w:val="Comment"/>
    <w:qFormat/>
    <w:rsid w:val="00992566"/>
    <w:rPr>
      <w:vanish/>
    </w:rPr>
  </w:style>
  <w:style w:type="paragraph" w:styleId="Style21" w:customStyle="1">
    <w:name w:val="Заголовок"/>
    <w:basedOn w:val="Normal"/>
    <w:next w:val="Style22"/>
    <w:qFormat/>
    <w:rsid w:val="00992566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3">
    <w:name w:val="List"/>
    <w:basedOn w:val="Style22"/>
    <w:rsid w:val="00992566"/>
    <w:pPr/>
    <w:rPr>
      <w:rFonts w:cs="Arial"/>
    </w:rPr>
  </w:style>
  <w:style w:type="paragraph" w:styleId="Style24" w:customStyle="1">
    <w:name w:val="Caption"/>
    <w:basedOn w:val="Normal"/>
    <w:qFormat/>
    <w:rsid w:val="00992566"/>
    <w:pPr>
      <w:suppressLineNumbers/>
      <w:spacing w:before="120" w:after="120"/>
    </w:pPr>
    <w:rPr>
      <w:rFonts w:cs="Arial"/>
      <w:i/>
      <w:iCs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992566"/>
    <w:pPr>
      <w:suppressLineNumbers/>
    </w:pPr>
    <w:rPr>
      <w:rFonts w:cs="Arial"/>
    </w:rPr>
  </w:style>
  <w:style w:type="paragraph" w:styleId="Style26">
    <w:name w:val="Title"/>
    <w:basedOn w:val="Normal"/>
    <w:uiPriority w:val="10"/>
    <w:qFormat/>
    <w:rsid w:val="00e83997"/>
    <w:pPr>
      <w:spacing w:beforeAutospacing="1" w:afterAutospacing="1"/>
    </w:pPr>
    <w:rPr>
      <w:color w:val="000000"/>
    </w:rPr>
  </w:style>
  <w:style w:type="paragraph" w:styleId="Style27">
    <w:name w:val="Body Text Indent"/>
    <w:basedOn w:val="Normal"/>
    <w:rsid w:val="00e83997"/>
    <w:pPr>
      <w:spacing w:beforeAutospacing="1" w:afterAutospacing="1"/>
    </w:pPr>
    <w:rPr>
      <w:color w:val="000000"/>
    </w:rPr>
  </w:style>
  <w:style w:type="paragraph" w:styleId="Style28" w:customStyle="1">
    <w:name w:val="Верхний и нижний колонтитулы"/>
    <w:basedOn w:val="Normal"/>
    <w:qFormat/>
    <w:rsid w:val="00992566"/>
    <w:pPr/>
    <w:rPr/>
  </w:style>
  <w:style w:type="paragraph" w:styleId="Style29" w:customStyle="1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/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/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/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eastAsia="ru-RU" w:val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paragraph" w:styleId="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Style30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lang w:eastAsia="zh-CN" w:bidi="hi-IN"/>
    </w:rPr>
  </w:style>
  <w:style w:type="paragraph" w:styleId="11" w:customStyle="1">
    <w:name w:val="Тема примечания Знак1"/>
    <w:qFormat/>
    <w:rsid w:val="00992566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eastAsia="zh-CN" w:val="ru-RU" w:bidi="ar-SA"/>
    </w:rPr>
  </w:style>
  <w:style w:type="paragraph" w:styleId="DefinitionTerm" w:customStyle="1">
    <w:name w:val="Definition Term"/>
    <w:basedOn w:val="Normal"/>
    <w:qFormat/>
    <w:rsid w:val="00992566"/>
    <w:pPr/>
    <w:rPr/>
  </w:style>
  <w:style w:type="paragraph" w:styleId="DefinitionList" w:customStyle="1">
    <w:name w:val="Definition List"/>
    <w:basedOn w:val="Normal"/>
    <w:qFormat/>
    <w:rsid w:val="00992566"/>
    <w:pPr>
      <w:ind w:left="360" w:hanging="0"/>
    </w:pPr>
    <w:rPr/>
  </w:style>
  <w:style w:type="paragraph" w:styleId="H1" w:customStyle="1">
    <w:name w:val="H1"/>
    <w:basedOn w:val="Normal"/>
    <w:qFormat/>
    <w:rsid w:val="0099256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99256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99256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99256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99256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99256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992566"/>
    <w:pPr/>
    <w:rPr>
      <w:i/>
    </w:rPr>
  </w:style>
  <w:style w:type="paragraph" w:styleId="Blockquote" w:customStyle="1">
    <w:name w:val="Blockquote"/>
    <w:basedOn w:val="Normal"/>
    <w:qFormat/>
    <w:rsid w:val="0099256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992566"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992566"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992566"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c05cf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9BA8CD5-10EF-490A-8C3A-9EE05DBF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LibreOffice/6.4.3.2$Windows_x86 LibreOffice_project/747b5d0ebf89f41c860ec2a39efd7cb15b54f2d8</Application>
  <Pages>2</Pages>
  <Words>447</Words>
  <Characters>3573</Characters>
  <CharactersWithSpaces>4192</CharactersWithSpaces>
  <Paragraphs>61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2021-01-29T13:03:00Z</dcterms:created>
  <dc:creator>ZAK16</dc:creator>
  <dc:description/>
  <dc:language>ru-RU</dc:language>
  <cp:lastModifiedBy/>
  <cp:lastPrinted>2021-01-29T13:19:00Z</cp:lastPrinted>
  <dcterms:modified xsi:type="dcterms:W3CDTF">2021-01-29T16:53:59Z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