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08.02.21 14:51:39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21 012,90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10 490,34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10 595,40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11 764,82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Согласно ч.2 Пункту 8 Аукционной документации  - Участник закупки должен относиться к субъектам малого предпринимательства, социально ориентированным некоммерческим организациям в соответствии со статьей 30 Закона.Участники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(часть 3 статьи 30 Закона). Указанная декларация предоставляется с использованием программно-аппаратных средств электронной площадки.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"ПКФ БРИГ", предложивший цену контракта 10 595,40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БРИГ",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