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2"/>
          <w:szCs w:val="20"/>
          <w:u w:val="none"/>
          <w:em w:val="none"/>
        </w:rPr>
        <w:t>03.2-4/710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информационному сопровождению справочной правовой системы «КонсультантПлюс»"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ПО ЭКСПЛУАТАЦИИ ГИДРОТЕХНИЧЕСКИХ СООРУЖЕНИЙ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информационному сопровождению справочной правовой системы «КонсультантПлюс»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212461101269546110100100150010000242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241 690,80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 Андрей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Волкова Екатерина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Алмосов Владимир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Шабанов Валерий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Шабанов Валерий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Андрей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Екатерина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Алмосов Владимир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"ИНФО-КОМПЛЕКС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Андрей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Волкова Екатерина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Алмосов Владимир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Шабанов Валерий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498</Words>
  <Characters>3874</Characters>
  <CharactersWithSpaces>4267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2021-02-18T12:22:57Z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