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03.4-4/2436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молока для дополнительного питания работников, занятых на работах с вредными условиями труда"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20.</w:t>
      </w:r>
      <w:r>
        <w:rPr>
          <w:rFonts w:eastAsia="Times New Roman"/>
          <w:sz w:val="20"/>
          <w:szCs w:val="20"/>
          <w:lang w:val="en-US"/>
        </w:rPr>
        <w:t xml:space="preserve">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для дополнительного питания работников, занятых на работах с вредными условиями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212462904067946320100100280011051244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52 104,00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Филонова Анастасия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ЦИНКАЛОВ ДМИТРИЙ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439</Words>
  <Characters>3257</Characters>
  <CharactersWithSpaces>3614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2021-02-20T15:45:16Z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