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масло сливочное"</w:t>
      </w:r>
      <w:r>
        <w:rPr>
          <w:rFonts w:eastAsia="Times New Roman"/>
          <w:b/>
          <w:bCs/>
          <w:sz w:val="20"/>
          <w:szCs w:val="20"/>
        </w:rPr>
        <w:t xml:space="preserve"> №03.4-4/2448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масло сливочное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205 001,25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184 125,00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183 000,00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540</Words>
  <Characters>4201</Characters>
  <CharactersWithSpaces>4593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2021-02-24T17:47:43Z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