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E5" w:rsidRDefault="00385A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00E5" w:rsidRDefault="00385ABD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средств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автотранспортных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B600E5" w:rsidRDefault="00385AB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0321300035821000023) </w:t>
      </w:r>
    </w:p>
    <w:p w:rsidR="00B600E5" w:rsidRDefault="00B600E5">
      <w:pPr>
        <w:ind w:firstLine="567"/>
        <w:jc w:val="center"/>
        <w:rPr>
          <w:sz w:val="20"/>
          <w:szCs w:val="20"/>
          <w:lang w:val="en-US"/>
        </w:rPr>
      </w:pPr>
    </w:p>
    <w:p w:rsidR="00B600E5" w:rsidRPr="001B423C" w:rsidRDefault="00385ABD">
      <w:pPr>
        <w:ind w:firstLine="567"/>
        <w:jc w:val="right"/>
      </w:pPr>
      <w:r w:rsidRPr="001B423C">
        <w:rPr>
          <w:rFonts w:eastAsia="Times New Roman"/>
          <w:sz w:val="20"/>
          <w:szCs w:val="20"/>
        </w:rPr>
        <w:t>25.02.21 15:52:25 (</w:t>
      </w:r>
      <w:r>
        <w:rPr>
          <w:rFonts w:eastAsia="Times New Roman"/>
          <w:sz w:val="20"/>
          <w:szCs w:val="20"/>
          <w:lang w:val="en-US"/>
        </w:rPr>
        <w:t>MSK</w:t>
      </w:r>
      <w:r w:rsidRPr="001B423C">
        <w:rPr>
          <w:rFonts w:eastAsia="Times New Roman"/>
          <w:sz w:val="20"/>
          <w:szCs w:val="20"/>
        </w:rPr>
        <w:t>+00:00)</w:t>
      </w:r>
    </w:p>
    <w:p w:rsidR="00B600E5" w:rsidRPr="001B423C" w:rsidRDefault="00B600E5">
      <w:pPr>
        <w:ind w:firstLine="567"/>
        <w:rPr>
          <w:rFonts w:eastAsia="Times New Roman"/>
          <w:sz w:val="20"/>
          <w:szCs w:val="20"/>
        </w:rPr>
      </w:pPr>
    </w:p>
    <w:p w:rsidR="00B600E5" w:rsidRDefault="00385A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600E5" w:rsidRDefault="00B600E5">
      <w:pPr>
        <w:rPr>
          <w:rFonts w:eastAsia="Times New Roman"/>
          <w:sz w:val="20"/>
          <w:szCs w:val="20"/>
        </w:rPr>
      </w:pPr>
    </w:p>
    <w:p w:rsidR="00B600E5" w:rsidRPr="001B423C" w:rsidRDefault="00385ABD">
      <w:r>
        <w:rPr>
          <w:rFonts w:eastAsia="Times New Roman"/>
          <w:sz w:val="20"/>
          <w:szCs w:val="20"/>
        </w:rPr>
        <w:t>Организатор</w:t>
      </w:r>
      <w:r w:rsidRPr="001B42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423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600E5" w:rsidRPr="001B423C" w:rsidRDefault="00B600E5">
      <w:pPr>
        <w:rPr>
          <w:rFonts w:eastAsia="Times New Roman"/>
          <w:sz w:val="20"/>
          <w:szCs w:val="20"/>
        </w:rPr>
      </w:pPr>
    </w:p>
    <w:p w:rsidR="00B600E5" w:rsidRDefault="00385ABD">
      <w:r w:rsidRPr="001B423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1B423C">
        <w:rPr>
          <w:rFonts w:eastAsia="Times New Roman"/>
          <w:sz w:val="20"/>
          <w:szCs w:val="20"/>
        </w:rPr>
        <w:t>АЯ "ШПАКОВСКАЯ РАЙОННАЯ БОЛЬНИЦА"</w:t>
      </w:r>
    </w:p>
    <w:p w:rsidR="00B600E5" w:rsidRPr="001B423C" w:rsidRDefault="00B600E5">
      <w:pPr>
        <w:rPr>
          <w:rFonts w:eastAsia="Times New Roman"/>
          <w:sz w:val="20"/>
          <w:szCs w:val="20"/>
        </w:rPr>
      </w:pPr>
    </w:p>
    <w:p w:rsidR="00B600E5" w:rsidRPr="001B423C" w:rsidRDefault="00385ABD">
      <w:r>
        <w:rPr>
          <w:rFonts w:eastAsia="Times New Roman"/>
          <w:sz w:val="20"/>
          <w:szCs w:val="20"/>
        </w:rPr>
        <w:t>Наименование</w:t>
      </w:r>
      <w:r w:rsidRPr="001B42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423C">
        <w:rPr>
          <w:rFonts w:eastAsia="Times New Roman"/>
          <w:sz w:val="20"/>
          <w:szCs w:val="20"/>
        </w:rPr>
        <w:t xml:space="preserve">: Поставка средств автотранспортных </w:t>
      </w:r>
    </w:p>
    <w:p w:rsidR="00B600E5" w:rsidRPr="001B423C" w:rsidRDefault="00B600E5">
      <w:pPr>
        <w:rPr>
          <w:rFonts w:eastAsia="Times New Roman"/>
          <w:sz w:val="20"/>
          <w:szCs w:val="20"/>
        </w:rPr>
      </w:pPr>
    </w:p>
    <w:p w:rsidR="00B600E5" w:rsidRPr="001B423C" w:rsidRDefault="00385A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212262301195026230100100520012910244</w:t>
      </w:r>
    </w:p>
    <w:p w:rsidR="00B600E5" w:rsidRDefault="00B600E5"/>
    <w:p w:rsidR="00B600E5" w:rsidRDefault="00385A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586 833,33 руб.</w:t>
      </w:r>
    </w:p>
    <w:p w:rsidR="00B600E5" w:rsidRDefault="00B600E5">
      <w:pPr>
        <w:rPr>
          <w:rFonts w:eastAsia="Times New Roman"/>
          <w:sz w:val="20"/>
          <w:szCs w:val="20"/>
        </w:rPr>
      </w:pPr>
    </w:p>
    <w:p w:rsidR="00B600E5" w:rsidRDefault="00385A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00E5">
        <w:tc>
          <w:tcPr>
            <w:tcW w:w="3400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0E5">
        <w:tc>
          <w:tcPr>
            <w:tcW w:w="3400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0E5">
        <w:tc>
          <w:tcPr>
            <w:tcW w:w="3400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00E5">
        <w:tc>
          <w:tcPr>
            <w:tcW w:w="3400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00E5">
        <w:tc>
          <w:tcPr>
            <w:tcW w:w="3400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0E5">
        <w:tc>
          <w:tcPr>
            <w:tcW w:w="3400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0E5" w:rsidRDefault="00385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00E5" w:rsidRDefault="00B600E5">
      <w:pPr>
        <w:rPr>
          <w:rFonts w:eastAsia="Times New Roman"/>
          <w:sz w:val="20"/>
          <w:szCs w:val="20"/>
        </w:rPr>
      </w:pPr>
    </w:p>
    <w:p w:rsidR="00B600E5" w:rsidRDefault="00385A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00E5" w:rsidRDefault="00B600E5">
      <w:pPr>
        <w:rPr>
          <w:rFonts w:eastAsia="Times New Roman"/>
          <w:sz w:val="20"/>
          <w:szCs w:val="20"/>
        </w:rPr>
      </w:pPr>
    </w:p>
    <w:p w:rsidR="00B600E5" w:rsidRDefault="00385AB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600E5" w:rsidRDefault="00B600E5">
      <w:pPr>
        <w:rPr>
          <w:rFonts w:eastAsia="Times New Roman"/>
        </w:rPr>
      </w:pPr>
    </w:p>
    <w:p w:rsidR="00B600E5" w:rsidRDefault="00B600E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600E5">
        <w:tc>
          <w:tcPr>
            <w:tcW w:w="9924" w:type="dxa"/>
            <w:gridSpan w:val="4"/>
            <w:shd w:val="clear" w:color="auto" w:fill="auto"/>
          </w:tcPr>
          <w:p w:rsidR="00B600E5" w:rsidRDefault="00385A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00E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00E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r>
              <w:rPr>
                <w:sz w:val="20"/>
                <w:szCs w:val="20"/>
                <w:lang w:val="en-US"/>
              </w:rPr>
              <w:t>EA</w:t>
            </w:r>
            <w:r w:rsidRPr="001B423C">
              <w:rPr>
                <w:sz w:val="20"/>
                <w:szCs w:val="20"/>
              </w:rPr>
              <w:t>-74401</w:t>
            </w:r>
          </w:p>
          <w:p w:rsidR="00B600E5" w:rsidRDefault="00385ABD">
            <w:r w:rsidRPr="001B423C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pStyle w:val="af1"/>
            </w:pPr>
            <w:r w:rsidRPr="001B423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B600E5" w:rsidRPr="001B423C" w:rsidRDefault="00B600E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00E5" w:rsidRPr="001B423C" w:rsidRDefault="00385ABD">
            <w:pPr>
              <w:pStyle w:val="af1"/>
            </w:pPr>
            <w:r w:rsidRPr="001B423C">
              <w:rPr>
                <w:rFonts w:eastAsia="Times New Roman"/>
                <w:sz w:val="20"/>
                <w:szCs w:val="20"/>
              </w:rPr>
              <w:t>-</w:t>
            </w:r>
            <w:r w:rsidR="001B423C">
              <w:rPr>
                <w:rFonts w:eastAsia="Times New Roman"/>
                <w:sz w:val="20"/>
                <w:szCs w:val="20"/>
              </w:rPr>
              <w:t>Требованиям 44-</w:t>
            </w:r>
            <w:bookmarkStart w:id="0" w:name="_GoBack"/>
            <w:bookmarkEnd w:id="0"/>
            <w:r w:rsidR="001B423C">
              <w:rPr>
                <w:rFonts w:eastAsia="Times New Roman"/>
                <w:sz w:val="20"/>
                <w:szCs w:val="20"/>
              </w:rPr>
              <w:t>ФЗ и документации об аукционе в электронной форме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E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r>
              <w:rPr>
                <w:sz w:val="20"/>
                <w:szCs w:val="20"/>
                <w:lang w:val="en-US"/>
              </w:rPr>
              <w:t>EA</w:t>
            </w:r>
            <w:r w:rsidRPr="001B423C">
              <w:rPr>
                <w:sz w:val="20"/>
                <w:szCs w:val="20"/>
              </w:rPr>
              <w:t>-74401</w:t>
            </w:r>
          </w:p>
          <w:p w:rsidR="00B600E5" w:rsidRDefault="00385ABD">
            <w:r w:rsidRPr="001B423C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0E5" w:rsidRDefault="00B60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0E5" w:rsidRDefault="00385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E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r>
              <w:rPr>
                <w:sz w:val="20"/>
                <w:szCs w:val="20"/>
                <w:lang w:val="en-US"/>
              </w:rPr>
              <w:t>EA</w:t>
            </w:r>
            <w:r w:rsidRPr="001B423C">
              <w:rPr>
                <w:sz w:val="20"/>
                <w:szCs w:val="20"/>
              </w:rPr>
              <w:t>-74401</w:t>
            </w:r>
          </w:p>
          <w:p w:rsidR="00B600E5" w:rsidRDefault="00385ABD">
            <w:r w:rsidRPr="001B423C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0E5" w:rsidRDefault="00B60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0E5" w:rsidRDefault="00385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0E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r>
              <w:rPr>
                <w:sz w:val="20"/>
                <w:szCs w:val="20"/>
                <w:lang w:val="en-US"/>
              </w:rPr>
              <w:t>EA</w:t>
            </w:r>
            <w:r w:rsidRPr="001B423C">
              <w:rPr>
                <w:sz w:val="20"/>
                <w:szCs w:val="20"/>
              </w:rPr>
              <w:t>-74401</w:t>
            </w:r>
          </w:p>
          <w:p w:rsidR="00B600E5" w:rsidRDefault="00385ABD">
            <w:r w:rsidRPr="001B423C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0E5" w:rsidRDefault="00B60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0E5" w:rsidRDefault="00385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00E5" w:rsidRDefault="00385A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00E5" w:rsidRDefault="00B600E5"/>
    <w:p w:rsidR="00B600E5" w:rsidRDefault="00B600E5">
      <w:pPr>
        <w:jc w:val="both"/>
        <w:rPr>
          <w:sz w:val="20"/>
          <w:szCs w:val="20"/>
          <w:lang w:val="en-US"/>
        </w:rPr>
      </w:pPr>
    </w:p>
    <w:p w:rsidR="00B600E5" w:rsidRDefault="00385ABD">
      <w:pPr>
        <w:jc w:val="both"/>
      </w:pPr>
      <w:bookmarkStart w:id="1" w:name="__DdeLink__136_4014115248"/>
      <w:bookmarkEnd w:id="1"/>
      <w:r w:rsidRPr="001B423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1B423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1B423C">
        <w:rPr>
          <w:rFonts w:eastAsia="Times New Roman"/>
          <w:sz w:val="20"/>
          <w:szCs w:val="20"/>
        </w:rPr>
        <w:t>ником ОБЩЕСТВО С ОГРАНИЧЕННОЙ ОТВЕТСТВЕННОСТЬЮ "ЛИПЕЦК ВИКИНГИ".</w:t>
      </w:r>
    </w:p>
    <w:p w:rsidR="00B600E5" w:rsidRDefault="00B600E5">
      <w:pPr>
        <w:jc w:val="both"/>
        <w:rPr>
          <w:sz w:val="20"/>
          <w:szCs w:val="20"/>
        </w:rPr>
      </w:pPr>
    </w:p>
    <w:p w:rsidR="00B600E5" w:rsidRDefault="00385A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600E5" w:rsidRDefault="00B600E5">
      <w:pPr>
        <w:jc w:val="both"/>
        <w:rPr>
          <w:rFonts w:eastAsia="Times New Roman"/>
          <w:sz w:val="20"/>
          <w:szCs w:val="20"/>
        </w:rPr>
      </w:pPr>
    </w:p>
    <w:p w:rsidR="00B600E5" w:rsidRDefault="00385ABD">
      <w:pPr>
        <w:jc w:val="both"/>
      </w:pPr>
      <w:r w:rsidRPr="001B42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B600E5" w:rsidRDefault="00B600E5">
      <w:pPr>
        <w:jc w:val="both"/>
        <w:rPr>
          <w:rFonts w:eastAsia="Times New Roman"/>
          <w:sz w:val="20"/>
          <w:szCs w:val="20"/>
        </w:rPr>
      </w:pPr>
    </w:p>
    <w:p w:rsidR="00B600E5" w:rsidRDefault="00385ABD">
      <w:r>
        <w:rPr>
          <w:rFonts w:eastAsia="Times New Roman"/>
          <w:sz w:val="20"/>
          <w:szCs w:val="20"/>
        </w:rPr>
        <w:t>Подписи</w:t>
      </w:r>
    </w:p>
    <w:p w:rsidR="00B600E5" w:rsidRDefault="00B600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00E5">
        <w:tc>
          <w:tcPr>
            <w:tcW w:w="3307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00E5" w:rsidRDefault="00B60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600E5">
        <w:tc>
          <w:tcPr>
            <w:tcW w:w="3307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00E5" w:rsidRDefault="00B60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600E5">
        <w:tc>
          <w:tcPr>
            <w:tcW w:w="3307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00E5" w:rsidRDefault="00B60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600E5">
        <w:tc>
          <w:tcPr>
            <w:tcW w:w="3307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00E5" w:rsidRDefault="00B60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00E5" w:rsidRDefault="00385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85ABD" w:rsidRDefault="00385ABD"/>
    <w:sectPr w:rsidR="00385A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00E5"/>
    <w:rsid w:val="001B423C"/>
    <w:rsid w:val="00385ABD"/>
    <w:rsid w:val="00B6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536</Words>
  <Characters>3057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2021-02-25T12:54:00Z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