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 xml:space="preserve">ПРОТОКОЛ 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1"/>
          <w:szCs w:val="21"/>
        </w:rPr>
        <w:t>03.2-4/736</w:t>
      </w:r>
      <w:r>
        <w:rPr>
          <w:rFonts w:eastAsia="Times New Roman"/>
          <w:b/>
          <w:bCs/>
          <w:sz w:val="21"/>
          <w:szCs w:val="21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212462901604146320100100090012823242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170 902,35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Дремов Александр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Бебешко Алексей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25"/>
        <w:gridCol w:w="3402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EA-75088</w:t>
            </w:r>
          </w:p>
        </w:tc>
        <w:tc>
          <w:tcPr>
            <w:tcW w:w="4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135 012,93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EA-75387</w:t>
            </w:r>
          </w:p>
        </w:tc>
        <w:tc>
          <w:tcPr>
            <w:tcW w:w="4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 / 312251241190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99 123,51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EA-74927</w:t>
            </w:r>
          </w:p>
        </w:tc>
        <w:tc>
          <w:tcPr>
            <w:tcW w:w="4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99 978,02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ХОЛЯПИНА АЛЁНА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ХОЛЯПИНА АЛЁНА ВИКТОРОВНА, предложивший цену контракта 99 123,51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ХОЛЯПИНА АЛЁНА ВИКТОРОВНА,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580</Words>
  <Characters>4560</Characters>
  <CharactersWithSpaces>4970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2021-02-26T14:38:43Z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