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 w:cs="Times New Roman"/>
          <w:b/>
          <w:bCs/>
          <w:i w:val="false"/>
          <w:iCs w:val="false"/>
          <w:color w:val="000000"/>
          <w:kern w:val="2"/>
          <w:sz w:val="24"/>
          <w:szCs w:val="24"/>
          <w:shd w:fill="FFFFFF" w:val="clear"/>
          <w:lang w:val="ru-RU" w:eastAsia="ru-RU" w:bidi="ar-SA"/>
        </w:rPr>
        <w:t xml:space="preserve">№ 03.1-4/ </w:t>
      </w:r>
      <w:r>
        <w:rPr>
          <w:rFonts w:eastAsia="Times New Roman" w:cs="Times New Roman"/>
          <w:b/>
          <w:bCs/>
          <w:i w:val="false"/>
          <w:iCs w:val="false"/>
          <w:color w:val="000000"/>
          <w:kern w:val="2"/>
          <w:sz w:val="20"/>
          <w:szCs w:val="20"/>
          <w:shd w:fill="FFFFFF" w:val="clear"/>
          <w:lang w:val="ru-RU" w:eastAsia="ru-RU" w:bidi="ar-SA"/>
        </w:rPr>
        <w:t>704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рассмотрения единственной заявки на участие в электронном аукционе "Поставка реагентов"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0744200000221000809) </w:t>
      </w:r>
    </w:p>
    <w:p>
      <w:pPr>
        <w:pStyle w:val="Normal"/>
        <w:spacing w:lineRule="atLeast" w:line="0" w:before="0" w:after="0"/>
        <w:ind w:left="0" w:right="0" w:hanging="0"/>
        <w:jc w:val="center"/>
        <w:rPr/>
      </w:pP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         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(регистрационный номер 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color w:val="00000A"/>
          <w:kern w:val="0"/>
          <w:sz w:val="20"/>
          <w:szCs w:val="20"/>
          <w:u w:val="none"/>
          <w:em w:val="none"/>
          <w:lang w:val="ru-RU" w:eastAsia="ru-RU" w:bidi="ar-SA"/>
        </w:rPr>
        <w:t>09-05/23552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  <w:lang w:val="ru-RU"/>
        </w:rPr>
        <w:t xml:space="preserve">г. Курск                                                                                                                                               </w:t>
      </w:r>
      <w:r>
        <w:rPr>
          <w:rFonts w:eastAsia="Times New Roman"/>
          <w:sz w:val="20"/>
          <w:szCs w:val="20"/>
          <w:lang w:val="ru-RU"/>
        </w:rPr>
        <w:t>03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марта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Заказчик: ОБЛАСТНОЕ БЮДЖЕТНОЕ УЧРЕЖДЕНИЕ ЗДРАВООХРАНЕНИЯ "МЕДВЕНСКАЯ ЦЕНТРАЛЬНАЯ РАЙОННАЯ БОЛЬНИЦА"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Наименование закупки: Поставка реагентов 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Идентификационный код закупки: 212461500482546150100100090012120244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140 382,38 руб.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Хмелевской Сергей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Звягинцева Наталья Петровна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Аржаненко Надежда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Чаплыгин Николай Семенович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Кретинина Олеся Григорьевна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Белова Татьяна Михайловна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EA-76000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"БИОМЕДЛАБ" / 7804288448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EA-76000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"БИОМЕДЛАБ" / 7804288448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EA-76000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"БИОМЕДЛАБ" / 7804288448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Хмелевской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EA-76000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"БИОМЕДЛАБ" / 7804288448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Звягинцева Наталья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EA-76000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"БИОМЕДЛАБ" / 7804288448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Аржаненко Надежда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EA-76000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"БИОМЕДЛАБ" / 7804288448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Чаплыгин Николай Семенович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EA-76000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"БИОМЕДЛАБ" / 7804288448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Кретинина Олеся Григорьевна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EA-76000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"БИОМЕДЛАБ" / 7804288448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Белова Татьяна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EA-76000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"БИОМЕДЛАБ" / 7804288448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bookmarkStart w:id="0" w:name="__DdeLink__136_4014115248"/>
      <w:bookmarkEnd w:id="0"/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"БИОМЕДЛАБ".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Хмелевской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Звягинцева Наталья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Аржаненко Надежда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Чаплыгин Николай Семенович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Кретинина Олеся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Белова Татьяна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Application>LibreOffice/7.0.1.2$Windows_x86 LibreOffice_project/7cbcfc562f6eb6708b5ff7d7397325de9e764452</Application>
  <Pages>2</Pages>
  <Words>502</Words>
  <Characters>3950</Characters>
  <CharactersWithSpaces>4488</CharactersWithSpaces>
  <Paragraphs>122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2021-03-03T09:32:10Z</dcterms:modified>
  <cp:revision>114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