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набора для пломбирования/восстановления зубов композитным материалом светового отверждения, стандартного"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Liberation Sans" w:cs="Liberation Sans" w:ascii="Liberation Sans" w:hAnsi="Liberation Sans"/>
          <w:b w:val="false"/>
          <w:bCs w:val="false"/>
          <w:i w:val="false"/>
          <w:strike w:val="false"/>
          <w:dstrike w:val="false"/>
          <w:outline w:val="false"/>
          <w:shadow w:val="false"/>
          <w:sz w:val="20"/>
          <w:szCs w:val="22"/>
          <w:u w:val="none"/>
          <w:em w:val="none"/>
          <w:lang w:val="en-US"/>
        </w:rPr>
        <w:t>03.1-4/775</w:t>
      </w:r>
      <w:r>
        <w:rPr>
          <w:rFonts w:eastAsia="Times New Roman"/>
          <w:b/>
          <w:bCs/>
          <w:sz w:val="20"/>
          <w:szCs w:val="20"/>
          <w:lang w:val="en-US"/>
        </w:rPr>
        <w:br/>
      </w:r>
      <w:r>
        <w:rPr>
          <w:rFonts w:eastAsia="Times New Roman" w:cs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FFFFFF" w:val="clear"/>
          <w:lang w:val="en-US" w:eastAsia="en-US"/>
        </w:rPr>
        <w:t xml:space="preserve">Регистрационный номер №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  09-05/23785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</w:t>
      </w:r>
      <w:r>
        <w:rPr>
          <w:rFonts w:eastAsia="Times New Roman"/>
          <w:sz w:val="20"/>
          <w:szCs w:val="20"/>
          <w:lang w:val="en-US"/>
        </w:rPr>
        <w:t>.03.21 15:10:57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набора для пломбирования/восстановления зубов композитным материалом светового отверждения, стандартного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212462901727846320100100920013250244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224 664,00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Лукашова Анна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"МЕГАСТОМ" / 3662124758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222 417,36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223 540,68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"МЕГАСТОМ", предложивший цену контракта 222 417,36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"МЕГАСТОМ",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bCs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Лукашова Анна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587</Words>
  <Characters>4732</Characters>
  <CharactersWithSpaces>5174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2021-03-05T11:30:01Z</cp:lastPrinted>
  <dcterms:modified xsi:type="dcterms:W3CDTF">2021-03-05T11:30:49Z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