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03.4-4/2651</w:t>
      </w:r>
      <w:r>
        <w:rPr>
          <w:rFonts w:eastAsia="Times New Roman"/>
          <w:b/>
          <w:bCs/>
          <w:sz w:val="20"/>
          <w:szCs w:val="20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0744200000221001087)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11</w:t>
      </w:r>
      <w:r>
        <w:rPr>
          <w:rFonts w:eastAsia="Times New Roman"/>
          <w:sz w:val="20"/>
          <w:szCs w:val="20"/>
          <w:lang w:val="en-US"/>
        </w:rPr>
        <w:t xml:space="preserve">.03.2021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212460500426246050100100290011083244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25 233,00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31.04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EA-77725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17 400,00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EA-78154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17 573,00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EA-78161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18 873,00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17 400,00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8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596</Words>
  <Characters>4672</Characters>
  <CharactersWithSpaces>5107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2021-03-11T17:23:05Z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