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№03.4-4/2676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(Соль пищевая)"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12.03.21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(Соль пищевая)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212461600287746160100100470011084244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1 337,00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32.46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1"/>
        <w:gridCol w:w="2937"/>
        <w:gridCol w:w="1072"/>
        <w:gridCol w:w="1677"/>
        <w:gridCol w:w="1739"/>
      </w:tblGrid>
      <w:tr>
        <w:trPr>
          <w:trHeight w:val="285" w:hRule="atLeast"/>
        </w:trPr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EA-77147</w:t>
            </w:r>
          </w:p>
        </w:tc>
        <w:tc>
          <w:tcPr>
            <w:tcW w:w="401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EA-77709</w:t>
            </w:r>
          </w:p>
        </w:tc>
        <w:tc>
          <w:tcPr>
            <w:tcW w:w="401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910,00 руб.</w:t>
            </w:r>
          </w:p>
        </w:tc>
      </w:tr>
      <w:tr>
        <w:trPr/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903,00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538</Words>
  <Characters>4124</Characters>
  <CharactersWithSpaces>4523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2021-03-12T15:39:54Z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