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>
        <w:rPr>
          <w:rFonts w:eastAsia="Times New Roman"/>
          <w:b/>
          <w:bCs/>
          <w:sz w:val="18"/>
          <w:szCs w:val="18"/>
        </w:rPr>
        <w:t xml:space="preserve">№ </w:t>
      </w:r>
      <w:r>
        <w:rPr>
          <w:rFonts w:eastAsia="Times New Roman" w:cs="Arial" w:ascii="Arial" w:hAnsi="Arial"/>
          <w:b/>
          <w:bCs/>
          <w:sz w:val="18"/>
          <w:szCs w:val="18"/>
        </w:rPr>
        <w:t>03.1-4/</w:t>
      </w:r>
      <w:r>
        <w:rPr>
          <w:rFonts w:eastAsia="Times New Roman" w:cs="Arial" w:ascii="Arial" w:hAnsi="Arial"/>
          <w:b/>
          <w:bCs/>
          <w:sz w:val="18"/>
          <w:szCs w:val="18"/>
        </w:rPr>
        <w:t>975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0744200000221001155) </w:t>
      </w:r>
    </w:p>
    <w:p>
      <w:pPr>
        <w:pStyle w:val="Normal"/>
        <w:widowControl w:val="false"/>
        <w:suppressLineNumbers/>
        <w:suppressAutoHyphens w:val="true"/>
        <w:spacing w:lineRule="atLeast" w:line="100" w:before="0" w:after="0"/>
        <w:ind w:left="0" w:right="-425" w:hanging="0"/>
        <w:jc w:val="center"/>
        <w:rPr>
          <w:sz w:val="20"/>
          <w:szCs w:val="20"/>
          <w:lang w:val="en-US"/>
        </w:rPr>
      </w:pPr>
      <w:r>
        <w:rPr>
          <w:b/>
          <w:bCs/>
          <w:i w:val="false"/>
          <w:iCs w:val="false"/>
          <w:color w:val="000000"/>
          <w:sz w:val="20"/>
          <w:szCs w:val="20"/>
          <w:lang w:val="ru-RU"/>
        </w:rPr>
        <w:t>Р</w:t>
      </w:r>
      <w:r>
        <w:rPr>
          <w:b/>
          <w:bCs/>
          <w:i w:val="false"/>
          <w:iCs w:val="false"/>
          <w:color w:val="000000"/>
          <w:sz w:val="20"/>
          <w:szCs w:val="20"/>
          <w:lang w:val="en-US"/>
        </w:rPr>
        <w:t xml:space="preserve">егистрационный номер 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0"/>
          <w:szCs w:val="20"/>
          <w:lang w:val="ru-RU" w:eastAsia="ru-RU" w:bidi="ar-SA"/>
        </w:rPr>
        <w:t>09-05/22957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 xml:space="preserve">16 </w:t>
      </w:r>
      <w:r>
        <w:rPr>
          <w:rFonts w:eastAsia="Times New Roman"/>
          <w:sz w:val="20"/>
          <w:szCs w:val="20"/>
          <w:lang w:val="ru-RU"/>
        </w:rPr>
        <w:t>марта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"ГЛУШКОВСКАЯ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212460300040046030100100020013250244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306 200,00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6.92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Семенова Ольга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Николаенко Мария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Слюсаренко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EA-78765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296 000,00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EA-78609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СТУПИН АЛЕКСЕЙ СЕРГЕЕВИЧ / 621500802476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296 938,00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На основании: п. 3 ч. 6 ст. 69 44-ФЗ - ограничение или запрет допуска иностранной продукции.  Постановление №102 от 05 февраля 2015 года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нужд", в соответствии с пунктом 2 подпунктами "а" и "б".Участник закупки с Идентификационным номером EA-78765, не предоставил в составе вторых частей заявки: 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(далее - Правила), и в соответствии с критериями определения страны происхождения товаров, предусмотренными Правилами (в случае соблюдения условий, указанных в постановлении Правительства РФ от 05.02.2015 N 102), требуемый в пункте 38 пп.6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На основании: п. 3 ч. 6 ст. 69 44-ФЗ - ограничение или запрет допуска иностранной продукции.  Постановление №102 от 05 февраля 2015 года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нужд", в соответствии с пунктом 2 подпунктами "а" и "б".Участник закупки с Идентификационным номером EA-78765, не предоставил в составе вторых частей заявки: 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(далее - Правила), и в соответствии с критериями определения страны происхождения товаров, предусмотренными Правилами (в случае соблюдения условий, указанных в постановлении Правительства РФ от 05.02.2015 N 102), требуемый в пункте 38 пп.6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На основании: п. 3 ч. 6 ст. 69 44-ФЗ - ограничение или запрет допуска иностранной продукции.  Постановление №102 от 05 февраля 2015 года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нужд", в соответствии с пунктом 2 подпунктами "а" и "б".Участник закупки с Идентификационным номером EA-78765, не предоставил в составе вторых частей заявки: 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(далее - Правила), и в соответствии с критериями определения страны происхождения товаров, предусмотренными Правилами (в случае соблюдения условий, указанных в постановлении Правительства РФ от 05.02.2015 N 102), требуемый в пункте 38 пп.6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На основании: п. 3 ч. 6 ст. 69 44-ФЗ - ограничение или запрет допуска иностранной продукции.  Постановление №102 от 05 февраля 2015 года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нужд", в соответствии с пунктом 2 подпунктами "а" и "б".Участник закупки с Идентификационным номером EA-78765, не предоставил в составе вторых частей заявки: 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(далее - Правила), и в соответствии с критериями определения страны происхождения товаров, предусмотренными Правилами (в случае соблюдения условий, указанных в постановлении Правительства РФ от 05.02.2015 N 102), требуемый в пункте 38 пп.6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Николаенко Мария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На основании: п. 3 ч. 6 ст. 69 44-ФЗ - ограничение или запрет допуска иностранной продукции.  Постановление №102 от 05 февраля 2015 года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нужд", в соответствии с пунктом 2 подпунктами "а" и "б".Участник закупки с Идентификационным номером EA-78765, не предоставил в составе вторых частей заявки: 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(далее - Правила), и в соответствии с критериями определения страны происхождения товаров, предусмотренными Правилами (в случае соблюдения условий, указанных в постановлении Правительства РФ от 05.02.2015 N 102), требуемый в пункте 38 пп.6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Слюсаренко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На основании: п. 3 ч. 6 ст. 69 44-ФЗ - ограничение или запрет допуска иностранной продукции.  Постановление №102 от 05 февраля 2015 года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нужд", в соответствии с пунктом 2 подпунктами "а" и "б".Участник закупки с Идентификационным номером EA-78765, не предоставил в составе вторых частей заявки: 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(далее - Правила), и в соответствии с критериями определения страны происхождения товаров, предусмотренными Правилами (в случае соблюдения условий, указанных в постановлении Правительства РФ от 05.02.2015 N 102), требуемый в пункте 38 пп.6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Семенова Ольга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На основании: п. 3 ч. 6 ст. 69 44-ФЗ - ограничение или запрет допуска иностранной продукции.  Постановление №102 от 05 февраля 2015 года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нужд", в соответствии с пунктом 2 подпунктами "а" и "б".Участник закупки с Идентификационным номером EA-78765, не предоставил в составе вторых частей заявки: 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(далее - Правила), и в соответствии с критериями определения страны происхождения товаров, предусмотренными Правилами (в случае соблюдения условий, указанных в постановлении Правительства РФ от 05.02.2015 N 102), требуемый в пункте 38 пп.6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Николаенко Мария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Слюсаренко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Семенова Ольга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СТУПИН АЛЕКСЕЙ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СТУПИН АЛЕКСЕЙ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СТУПИН АЛЕКСЕЙ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СТУПИН АЛЕКСЕЙ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Николаенко Мария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СТУПИН АЛЕКСЕЙ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Слюсаренко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СТУПИН АЛЕКСЕЙ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Семенова Ольга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СТУПИН АЛЕКСЕЙ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"САНА", предложивший цену контракта 296 000,00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Семенова Ольга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Николаенко Мария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Слюсаренко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LibreOffice/7.0.1.2$Windows_x86 LibreOffice_project/7cbcfc562f6eb6708b5ff7d7397325de9e764452</Application>
  <Pages>3</Pages>
  <Words>2018</Words>
  <Characters>14434</Characters>
  <CharactersWithSpaces>16277</CharactersWithSpaces>
  <Paragraphs>199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2021-03-16T09:41:09Z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