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Style w:val="FontStyle17"/>
          <w:rFonts w:eastAsia="Calibri" w:cs="Times New Roman" w:ascii="Times New Roman" w:hAnsi="Times New Roman"/>
          <w:color w:val="000000"/>
          <w:sz w:val="20"/>
          <w:szCs w:val="20"/>
          <w:shd w:fill="auto" w:val="clear"/>
        </w:rPr>
        <w:t>ПРОТОКОЛ № 03.3-4/</w:t>
      </w:r>
      <w:r>
        <w:rPr>
          <w:rStyle w:val="FontStyle17"/>
          <w:rFonts w:eastAsia="Calibri" w:cs="Times New Roman" w:ascii="Times New Roman" w:hAnsi="Times New Roman"/>
          <w:b/>
          <w:bCs/>
          <w:color w:val="000000"/>
          <w:sz w:val="20"/>
          <w:szCs w:val="20"/>
          <w:shd w:fill="auto" w:val="clear"/>
          <w:lang w:val="ru-RU" w:eastAsia="zh-CN" w:bidi="ar-SA"/>
        </w:rPr>
        <w:t>8</w:t>
      </w:r>
      <w:r>
        <w:rPr>
          <w:rStyle w:val="FontStyle17"/>
          <w:rFonts w:eastAsia="Calibri" w:cs="Times New Roman" w:ascii="Times New Roman" w:hAnsi="Times New Roman"/>
          <w:b/>
          <w:bCs/>
          <w:color w:val="000000"/>
          <w:sz w:val="20"/>
          <w:szCs w:val="20"/>
          <w:shd w:fill="auto" w:val="clear"/>
          <w:lang w:val="ru-RU" w:eastAsia="zh-CN" w:bidi="ar-SA"/>
        </w:rPr>
        <w:t>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предоставлению лицензий на право использовать компьютерное программное обеспечение"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19.03.21 14:25:35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предоставлению лицензий на право использовать компьютерное программное обеспечение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212460700186046070100101090015829244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58 703,35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EA-79213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38 450,47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EA-79816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 / 3015083220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38 743,99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"5.25 ПРОГРАММЫ"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"ТЕХНО-ЩИТ", предложивший цену контракта 38 450,47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"ТЕХНО-ЩИТ",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2413"/>
        <w:gridCol w:w="420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413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2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2413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2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413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2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413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2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413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2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413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2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413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202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7">
    <w:name w:val="Font Style17"/>
    <w:qFormat/>
    <w:rPr>
      <w:rFonts w:ascii="Times New Roman" w:hAnsi="Times New Roman" w:cs="Times New Roman"/>
      <w:b/>
      <w:bCs/>
      <w:sz w:val="24"/>
      <w:szCs w:val="24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577</Words>
  <Characters>4623</Characters>
  <CharactersWithSpaces>5051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2021-03-19T14:27:55Z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