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 w:ascii="Liberation Sans" w:hAnsi="Liberation Sans"/>
          <w:b/>
          <w:bCs/>
          <w:i w:val="false"/>
          <w:strike w:val="false"/>
          <w:dstrike w:val="false"/>
          <w:outline w:val="false"/>
          <w:shadow w:val="false"/>
          <w:sz w:val="18"/>
          <w:szCs w:val="20"/>
          <w:u w:val="none"/>
          <w:em w:val="none"/>
        </w:rPr>
        <w:t>03.1-4/1196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лекарственного препарата - дисульфирам" </w:t>
      </w:r>
    </w:p>
    <w:p>
      <w:pPr>
        <w:pStyle w:val="Normal"/>
        <w:keepNext w:val="true"/>
        <w:keepLines/>
        <w:widowControl w:val="false"/>
        <w:suppressLineNumbers/>
        <w:ind w:firstLine="567"/>
        <w:jc w:val="center"/>
        <w:rPr>
          <w:rFonts w:ascii="Arial" w:hAnsi="Arial" w:cs="Arial"/>
          <w:sz w:val="28"/>
          <w:szCs w:val="28"/>
        </w:rPr>
      </w:pPr>
      <w:r>
        <w:rPr>
          <w:b/>
          <w:bCs/>
          <w:i w:val="false"/>
          <w:iCs w:val="false"/>
          <w:color w:val="000000"/>
          <w:sz w:val="22"/>
          <w:szCs w:val="22"/>
          <w:lang w:val="en-US"/>
        </w:rPr>
        <w:t>Регистрационный номер 09-05/24241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ru-RU"/>
        </w:rPr>
        <w:t>24</w:t>
      </w:r>
      <w:r>
        <w:rPr>
          <w:rFonts w:eastAsia="Times New Roman"/>
          <w:sz w:val="20"/>
          <w:szCs w:val="20"/>
          <w:lang w:val="en-US"/>
        </w:rPr>
        <w:t>.03.21 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"ОБЛАСТНАЯ КЛИНИЧЕСКАЯ НАРКОЛОГИЧЕСКАЯ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лекарственного препарата - дисульфирам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212462902942846320100100030012120244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67 575,00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Сидоров Павел Борисович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Алутина Ирина Геннадьевна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Медведева Татьяна Владимировна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Коломиец Игорь Владиславович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Самсоненков Антон Игоревич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EA-82410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 / 7724922443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EA-82410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 / 7724922443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EA-82410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 / 7724922443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EA-82410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 / 7724922443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Медведева Татьяна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EA-82410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 / 7724922443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Коломиец Игорь Владиславович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EA-82410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 / 7724922443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 Павел Борисович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EA-82410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 / 7724922443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Times New Roman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 w:cs="Times New Roman"/>
          <w:sz w:val="20"/>
          <w:szCs w:val="20"/>
        </w:rPr>
        <w:t>Среди предложений участников закупки, признанных участниками закупки, не имеются предложения о поставке товаров, происходящих из иностранного государства или группы иностранных государств</w:t>
      </w:r>
      <w:r>
        <w:rPr>
          <w:rFonts w:eastAsia="Arial" w:cs="Arial" w:ascii="Arial" w:hAnsi="Arial"/>
          <w:sz w:val="20"/>
          <w:szCs w:val="20"/>
        </w:rPr>
        <w:t xml:space="preserve">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10108" w:type="dxa"/>
        <w:jc w:val="left"/>
        <w:tblInd w:w="31" w:type="dxa"/>
        <w:tblCellMar>
          <w:top w:w="0" w:type="dxa"/>
          <w:left w:w="2" w:type="dxa"/>
          <w:bottom w:w="0" w:type="dxa"/>
          <w:right w:w="0" w:type="dxa"/>
        </w:tblCellMar>
      </w:tblPr>
      <w:tblGrid>
        <w:gridCol w:w="3573"/>
        <w:gridCol w:w="6534"/>
      </w:tblGrid>
      <w:tr>
        <w:trPr/>
        <w:tc>
          <w:tcPr>
            <w:tcW w:w="3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D1eee4e5f0e6e8eceee5f2e0e1ebe8f6fb"/>
              <w:tabs>
                <w:tab w:val="clear" w:pos="367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Идентификационный номер заявки </w:t>
            </w:r>
          </w:p>
        </w:tc>
        <w:tc>
          <w:tcPr>
            <w:tcW w:w="6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D1eee4e5f0e6e8eceee5f2e0e1ebe8f6fb"/>
              <w:tabs>
                <w:tab w:val="clear" w:pos="367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 , в случае , если условия, запреты, ограничения допуска товаров, работ, услуг установлены заказчиком в аукционной документации в соответствии со ст.14 Федерального закона «О контрактной системе в сфере закупок, товаров, работ, услуг для обеспечения государственных и муниципальных  нужд»:</w:t>
            </w:r>
          </w:p>
        </w:tc>
      </w:tr>
      <w:tr>
        <w:trPr/>
        <w:tc>
          <w:tcPr>
            <w:tcW w:w="357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367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EA-82410</w:t>
            </w:r>
          </w:p>
        </w:tc>
        <w:tc>
          <w:tcPr>
            <w:tcW w:w="6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D1eee4e5f0e6e8eceee5f2e0e1ebe8f6fb"/>
              <w:tabs>
                <w:tab w:val="clear" w:pos="367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содержит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"АЛЬБАТРОС".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line="240" w:before="0" w:after="0"/>
        <w:ind w:left="0" w:right="0" w:firstLine="567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хранится в ОБЛАСТНО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М</w:t>
      </w:r>
      <w:r>
        <w:rPr>
          <w:rFonts w:eastAsia="Times New Roman" w:cs="Times New Roman"/>
          <w:b w:val="false"/>
          <w:sz w:val="20"/>
          <w:szCs w:val="20"/>
        </w:rPr>
        <w:t xml:space="preserve"> КАЗЕННО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М</w:t>
      </w:r>
      <w:r>
        <w:rPr>
          <w:rFonts w:eastAsia="Times New Roman" w:cs="Times New Roman"/>
          <w:b w:val="false"/>
          <w:sz w:val="20"/>
          <w:szCs w:val="20"/>
        </w:rPr>
        <w:t xml:space="preserve"> УЧРЕЖДЕНИ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И</w:t>
      </w:r>
      <w:r>
        <w:rPr>
          <w:rFonts w:eastAsia="Times New Roman" w:cs="Times New Roman"/>
          <w:b w:val="false"/>
          <w:sz w:val="20"/>
          <w:szCs w:val="20"/>
        </w:rPr>
        <w:t xml:space="preserve"> "ЦЕНТР ЗАКУПОК КУРСКОЙ ОБЛАСТИ" и подписан всеми присутствующими членами аукционной комиссии.</w:t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Сидоров Павел Борисович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Медведева Татьяна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Коломиец Игорь Владиславович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367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D1eee4e5f0e6e8eceee5f2e0e1ebe8f6fb">
    <w:name w:val="Сd1оeeдe4еe5рf0жe6иe8мecоeeеe5 тf2аe0бe1лebиe8цf6ыfb"/>
    <w:basedOn w:val="Normal"/>
    <w:qFormat/>
    <w:pPr>
      <w:suppressAutoHyphens w:val="false"/>
    </w:pPr>
    <w:rPr>
      <w:rFonts w:ascii="Times New Roman" w:hAnsi="Times New Roman" w:eastAsia="Times New Roman"/>
      <w:kern w:val="0"/>
      <w:sz w:val="18"/>
      <w:szCs w:val="18"/>
      <w:lang w:eastAsia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784</TotalTime>
  <Application>LibreOffice/6.4.3.2$Windows_x86 LibreOffice_project/747b5d0ebf89f41c860ec2a39efd7cb15b54f2d8</Application>
  <Pages>2</Pages>
  <Words>577</Words>
  <Characters>4430</Characters>
  <CharactersWithSpaces>4909</CharactersWithSpaces>
  <Paragraphs>106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2021-03-24T16:04:22Z</dcterms:modified>
  <cp:revision>112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