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"Поставка препаратов противоэпилептических"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0744200000221001436) </w:t>
      </w:r>
    </w:p>
    <w:p>
      <w:pPr>
        <w:pStyle w:val="Normal"/>
        <w:bidi w:val="0"/>
        <w:spacing w:lineRule="atLeast" w:line="0" w:before="0" w:after="0"/>
        <w:ind w:left="0" w:right="0" w:hanging="0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Liberation Sans" w:ascii="Liberation Sans" w:hAnsi="Liberation Sans"/>
          <w:b w:val="false"/>
          <w:bCs w:val="false"/>
          <w:i w:val="false"/>
          <w:strike w:val="false"/>
          <w:dstrike w:val="false"/>
          <w:outline w:val="false"/>
          <w:shadow w:val="false"/>
          <w:sz w:val="20"/>
          <w:szCs w:val="24"/>
          <w:u w:val="none"/>
          <w:em w:val="none"/>
          <w:lang w:val="en-US"/>
        </w:rPr>
        <w:t>03.1-4/1215</w:t>
      </w:r>
    </w:p>
    <w:p>
      <w:pPr>
        <w:pStyle w:val="Normal"/>
        <w:widowControl w:val="false"/>
        <w:suppressLineNumbers/>
        <w:ind w:left="0" w:right="-425" w:hanging="0"/>
        <w:jc w:val="center"/>
        <w:rPr>
          <w:sz w:val="20"/>
          <w:szCs w:val="20"/>
          <w:lang w:val="en-US"/>
        </w:rPr>
      </w:pPr>
      <w:r>
        <w:rPr>
          <w:b/>
          <w:bCs/>
          <w:color w:val="000000"/>
          <w:sz w:val="22"/>
          <w:szCs w:val="22"/>
          <w:lang w:val="en-US"/>
        </w:rPr>
        <w:t>регистрационный номер 09-05/24545</w:t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25.03.21 12:14:17 (MSK+00:00)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Место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>
        <w:rPr>
          <w:rFonts w:eastAsia="Times New Roman"/>
          <w:sz w:val="20"/>
          <w:szCs w:val="20"/>
          <w:lang w:val="en-US"/>
        </w:rPr>
        <w:t>: Российская Федерация, 305029, Курская обл, Курск г, Красный Октябрь, д.21, ОФИС 3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ОБЛАСТНОЕ КАЗЕННОЕ УЧРЕЖДЕНИЕ "ЦЕНТР ЗАКУПОК КУРСКОЙ ОБЛАСТИ"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Заказчик: ОБЛАСТНОЕ БЮДЖЕТНОЕ УЧРЕЖДЕНИЕ ЗДРАВООХРАНЕНИЯ "КУРСКАЯ КЛИНИЧЕСКАЯ ПСИХИАТРИЧЕСКАЯ БОЛЬНИЦА ИМЕНИ СВЯТОГО ВЕЛИКОМУЧЕНИКА И ЦЕЛИТЕЛЯ ПАНТЕЛЕИМОНА"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Поставка препаратов противоэпилептических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212461100207046110100100560012120244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173 088,00 руб.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Снижение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>
        <w:rPr>
          <w:rFonts w:eastAsia="Times New Roman"/>
          <w:sz w:val="20"/>
          <w:szCs w:val="20"/>
          <w:lang w:val="en-US"/>
        </w:rPr>
        <w:t>, %: 8.58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jc w:val="left"/>
        <w:tblInd w:w="1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399"/>
        <w:gridCol w:w="3400"/>
        <w:gridCol w:w="3128"/>
      </w:tblGrid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400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Резниченко Галина Ивановна</w:t>
            </w:r>
          </w:p>
        </w:tc>
        <w:tc>
          <w:tcPr>
            <w:tcW w:w="3128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400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Меркель Светлана Леоновна</w:t>
            </w:r>
          </w:p>
        </w:tc>
        <w:tc>
          <w:tcPr>
            <w:tcW w:w="3128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0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Останков Сергей Борисович</w:t>
            </w:r>
          </w:p>
        </w:tc>
        <w:tc>
          <w:tcPr>
            <w:tcW w:w="3128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0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Рощин Юрий Валерьевич</w:t>
            </w:r>
          </w:p>
        </w:tc>
        <w:tc>
          <w:tcPr>
            <w:tcW w:w="3128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0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Емельянов Владимир Николаевич</w:t>
            </w:r>
          </w:p>
        </w:tc>
        <w:tc>
          <w:tcPr>
            <w:tcW w:w="3128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0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Кислинская Олеся Алекандровна</w:t>
            </w:r>
          </w:p>
        </w:tc>
        <w:tc>
          <w:tcPr>
            <w:tcW w:w="3128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400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Лукашова Анна Викторовна</w:t>
            </w:r>
          </w:p>
        </w:tc>
        <w:tc>
          <w:tcPr>
            <w:tcW w:w="3128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0"/>
        <w:gridCol w:w="4008"/>
        <w:gridCol w:w="3419"/>
      </w:tblGrid>
      <w:tr>
        <w:trPr>
          <w:trHeight w:val="285" w:hRule="atLeast"/>
        </w:trPr>
        <w:tc>
          <w:tcPr>
            <w:tcW w:w="9977" w:type="dxa"/>
            <w:gridSpan w:val="3"/>
            <w:tcBorders/>
            <w:shd w:color="auto"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Times New Roman"/>
                <w:sz w:val="20"/>
                <w:szCs w:val="20"/>
              </w:rPr>
              <w:t>Сведения об участниках аукциона: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0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341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EA-81476</w:t>
            </w:r>
          </w:p>
        </w:tc>
        <w:tc>
          <w:tcPr>
            <w:tcW w:w="40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АКЦИОНЕРНОЕ ОБЩЕСТВО "ЛАНЦЕТ" / 7718538045</w:t>
            </w:r>
          </w:p>
        </w:tc>
        <w:tc>
          <w:tcPr>
            <w:tcW w:w="341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158 234,56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EA-81792</w:t>
            </w:r>
          </w:p>
        </w:tc>
        <w:tc>
          <w:tcPr>
            <w:tcW w:w="40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"МЕДЛАЙН ФАРМА" / 7726448684</w:t>
            </w:r>
          </w:p>
        </w:tc>
        <w:tc>
          <w:tcPr>
            <w:tcW w:w="341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159 100,00 руб.</w:t>
            </w:r>
          </w:p>
        </w:tc>
      </w:tr>
    </w:tbl>
    <w:p>
      <w:pPr>
        <w:pStyle w:val="Normal"/>
        <w:rPr>
          <w:rFonts w:eastAsia="Times New Roman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1"/>
        <w:gridCol w:w="2937"/>
        <w:gridCol w:w="2751"/>
        <w:gridCol w:w="1737"/>
      </w:tblGrid>
      <w:tr>
        <w:trPr/>
        <w:tc>
          <w:tcPr>
            <w:tcW w:w="9976" w:type="dxa"/>
            <w:gridSpan w:val="4"/>
            <w:tcBorders/>
            <w:shd w:color="auto" w:fill="auto" w:val="clear"/>
          </w:tcPr>
          <w:p>
            <w:pPr>
              <w:pStyle w:val="Normal"/>
              <w:widowControl w:val="false"/>
              <w:ind w:left="-45" w:hanging="0"/>
              <w:rPr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  <w:lang w:val="ru-RU"/>
              </w:rPr>
              <w:t>Наименование участника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overflowPunct w:val="tru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7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EA-81476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АКЦИОНЕРНОЕ ОБЩЕСТВО "ЛАНЦЕТ"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Резниченко Галина Ивановна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EA-81476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АКЦИОНЕРНОЕ ОБЩЕСТВО "ЛАНЦЕТ"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Меркель Светлана Леоновна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EA-81476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АКЦИОНЕРНОЕ ОБЩЕСТВО "ЛАНЦЕТ"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Емельянов Владимир Николаевич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EA-81476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АКЦИОНЕРНОЕ ОБЩЕСТВО "ЛАНЦЕТ"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Останков Сергей Борисович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EA-81476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АКЦИОНЕРНОЕ ОБЩЕСТВО "ЛАНЦЕТ"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Рощин Юрий Валерьевич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EA-81476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АКЦИОНЕРНОЕ ОБЩЕСТВО "ЛАНЦЕТ"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Кислинская Олеся Алекандровна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EA-81476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АКЦИОНЕРНОЕ ОБЩЕСТВО "ЛАНЦЕТ"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Лукашова Анна Викторовна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EA-81792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"МЕДЛАЙН ФАРМА"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Резниченко Галина Ивановна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EA-81792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"МЕДЛАЙН ФАРМА"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Меркель Светлана Леоновна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EA-81792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"МЕДЛАЙН ФАРМА"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Емельянов Владимир Николаевич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EA-81792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"МЕДЛАЙН ФАРМА"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Останков Сергей Борисович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EA-81792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"МЕДЛАЙН ФАРМА"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Рощин Юрий Валерьевич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EA-81792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"МЕДЛАЙН ФАРМА"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Кислинская Олеся Алекандровна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EA-81792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"МЕДЛАЙН ФАРМА"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Лукашова Анна Викторовна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В результате рассмотрения вторых частей заявок победителем электронного аукциона признается АКЦИОНЕРНОЕ ОБЩЕСТВО "ЛАНЦЕТ", предложивший цену контракта 158 234,56 руб.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электронном аукционе, а также в соответствии с ч. 10 ст. 69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участником АКЦИОНЕРНОЕ ОБЩЕСТВО "ЛАНЦЕТ", который предложил наиболее низкую цену контракта и заявка на участие в электронном аукционе которого соответствует требованиям, установленным документацией об электронном аукционе.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spacing w:lineRule="atLeast" w:line="0" w:before="0" w:after="0"/>
        <w:ind w:left="0" w:right="0" w:hanging="0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b w:val="false"/>
          <w:bCs w:val="false"/>
          <w:sz w:val="20"/>
          <w:szCs w:val="20"/>
        </w:rPr>
        <w:t>Протокол составлен в одном экземпляре, который хранится в ОКУ «Центр закупок Курской области», и подписан всеми присутствующими членами аукционной комиссии.</w:t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307"/>
        <w:gridCol w:w="3301"/>
        <w:gridCol w:w="3314"/>
      </w:tblGrid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Резниченко Галина Ивановна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Меркель Светлана Леоновна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Останков Сергей Борисович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Рощин Юрий Валерьевич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Емельянов Владимир Николаевич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Кислинская Олеся Алекандровна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Лукашова Анна Викторовна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408"/>
  <w:autoHyphenation w:val="true"/>
  <w:compat>
    <w:compatSetting w:name="compatibilityMode" w:uri="http://schemas.microsoft.com/office/word" w:val="12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Arial Unicode M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Arial Unicode MS"/>
    </w:rPr>
  </w:style>
  <w:style w:type="paragraph" w:styleId="Style22">
    <w:name w:val="Title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 Map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</TotalTime>
  <Application>LibreOffice/7.1.1.2$Windows_X86_64 LibreOffice_project/fe0b08f4af1bacafe4c7ecc87ce55bb426164676</Application>
  <AppVersion>15.0000</AppVersion>
  <Pages>2</Pages>
  <Words>567</Words>
  <Characters>4451</Characters>
  <CharactersWithSpaces>4866</CharactersWithSpaces>
  <Paragraphs>155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2020-01-20T14:42:00Z</dcterms:created>
  <dc:creator>Ларий Дарья Григорьевна</dc:creator>
  <dc:description/>
  <dc:language>ru-RU</dc:language>
  <cp:lastModifiedBy/>
  <cp:lastPrinted>2021-03-25T10:35:02Z</cp:lastPrinted>
  <dcterms:modified xsi:type="dcterms:W3CDTF">2021-03-25T10:37:26Z</dcterms:modified>
  <cp:revision>17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HyperlinksChanged">
    <vt:bool>0</vt:bool>
  </property>
  <property fmtid="{D5CDD505-2E9C-101B-9397-08002B2CF9AE}" pid="3" name="LinksUpToDate">
    <vt:bool>0</vt:bool>
  </property>
  <property fmtid="{D5CDD505-2E9C-101B-9397-08002B2CF9AE}" pid="4" name="ScaleCrop">
    <vt:bool>0</vt:bool>
  </property>
  <property fmtid="{D5CDD505-2E9C-101B-9397-08002B2CF9AE}" pid="5" name="ShareDoc">
    <vt:bool>0</vt:bool>
  </property>
</Properties>
</file>