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2830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каша молочная, безмолочная для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</w:t>
      </w:r>
      <w:r>
        <w:rPr>
          <w:rFonts w:eastAsia="Times New Roman"/>
          <w:sz w:val="20"/>
          <w:szCs w:val="20"/>
          <w:lang w:val="ru-RU"/>
        </w:rPr>
        <w:t>5</w:t>
      </w:r>
      <w:r>
        <w:rPr>
          <w:rFonts w:eastAsia="Times New Roman"/>
          <w:sz w:val="20"/>
          <w:szCs w:val="20"/>
          <w:lang w:val="ru-RU"/>
        </w:rPr>
        <w:t>.03.2021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каша молочная, безмолочная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212462903393946320100100070011086244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328 585,20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326 942,27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"СТИМУЛ", предложивший цену контракта 326 942,27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"СТИМУЛ",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521</Words>
  <Characters>3969</Characters>
  <CharactersWithSpaces>4386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2021-03-25T14:58:25Z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