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03.1-4/</w:t>
      </w:r>
      <w:r>
        <w:rPr>
          <w:rFonts w:eastAsia="Times New Roman"/>
          <w:b/>
          <w:bCs/>
          <w:sz w:val="20"/>
          <w:szCs w:val="20"/>
        </w:rPr>
        <w:t>1236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/>
        <w:overflowPunct w:val="true"/>
        <w:bidi w:val="0"/>
        <w:spacing w:lineRule="atLeast" w:line="0" w:before="0" w:after="0"/>
        <w:ind w:left="0" w:right="0" w:firstLine="567"/>
        <w:jc w:val="center"/>
        <w:rPr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</w:t>
      </w:r>
      <w:r>
        <w:rPr>
          <w:rFonts w:eastAsia="Times New Roman" w:cs="Times New Roman"/>
          <w:b/>
          <w:bCs/>
          <w:color w:val="auto"/>
          <w:kern w:val="2"/>
          <w:sz w:val="20"/>
          <w:szCs w:val="20"/>
          <w:lang w:val="ru-RU" w:eastAsia="hi-IN"/>
        </w:rPr>
        <w:t>24581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)</w:t>
      </w:r>
      <w:r>
        <w:rPr>
          <w:rFonts w:eastAsia="Arial" w:cs="Arial" w:ascii="Arial" w:hAnsi="Arial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извещения 0744200000221001560)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(манжеты)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212462902149046320100100060450000244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66 320,77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Евгения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63 000,00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 / 6670118295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63 668,40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"МАТЕКС", предложивший цену контракта 63 000,00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"МАТЕКС",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overflowPunct w:val="tru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607</Words>
  <Characters>4853</Characters>
  <CharactersWithSpaces>5296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2021-03-25T16:41:21Z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