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Протокол  </w:t>
      </w:r>
      <w:r>
        <w:rPr>
          <w:rFonts w:eastAsia="Times New Roman"/>
          <w:b/>
          <w:bCs/>
          <w:sz w:val="22"/>
          <w:szCs w:val="22"/>
        </w:rPr>
        <w:t>№ 03.1-4/1248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widowControl w:val="false"/>
        <w:suppressLineNumbers/>
        <w:bidi w:val="0"/>
        <w:ind w:left="0" w:right="0"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i w:val="false"/>
          <w:iCs w:val="false"/>
          <w:color w:val="000000"/>
          <w:sz w:val="22"/>
          <w:szCs w:val="22"/>
          <w:lang w:val="en-US"/>
        </w:rPr>
        <w:t>на право заключения контракта с Областным бюджетным учреждением здравоохранения «Обоянская центральная районная больница» на поставку сенсора глюкозы и лактата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0744200000221001554) </w:t>
      </w:r>
    </w:p>
    <w:p>
      <w:pPr>
        <w:pStyle w:val="Normal"/>
        <w:ind w:firstLine="567"/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26.03.21 11:17:25 (MSK+00:00)</w:t>
      </w:r>
    </w:p>
    <w:p>
      <w:pPr>
        <w:pStyle w:val="Normal"/>
        <w:ind w:firstLine="567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сенсора глюкозы и лактата 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Идентификационный код закупки: 212461600287746160100100530013250244</w:t>
      </w:r>
    </w:p>
    <w:p>
      <w:pPr>
        <w:pStyle w:val="Normal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50 000,01 руб.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EA-82205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EA-82205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EA-82205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Григораш Светлана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EA-82205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Конорева Ольга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EA-82205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Чистякова Юлия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EA-82205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jc w:val="both"/>
        <w:rPr>
          <w:sz w:val="22"/>
          <w:szCs w:val="22"/>
        </w:rPr>
      </w:pPr>
      <w:bookmarkStart w:id="0" w:name="__DdeLink__136_4014115248"/>
      <w:bookmarkEnd w:id="0"/>
      <w:r>
        <w:rPr>
          <w:rFonts w:eastAsia="Times New Roman"/>
          <w:sz w:val="22"/>
          <w:szCs w:val="22"/>
          <w:lang w:val="en-US"/>
        </w:rPr>
        <w:t xml:space="preserve">             </w:t>
      </w:r>
      <w:r>
        <w:rPr>
          <w:rFonts w:eastAsia="Times New Roman"/>
          <w:sz w:val="22"/>
          <w:szCs w:val="22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"БЕЛИНВЕСТ".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>
        <w:rPr>
          <w:sz w:val="22"/>
          <w:szCs w:val="22"/>
        </w:rPr>
        <w:t xml:space="preserve">Заявка </w:t>
      </w:r>
      <w:r>
        <w:rPr>
          <w:sz w:val="22"/>
          <w:szCs w:val="22"/>
        </w:rPr>
        <w:t xml:space="preserve">с идентификационным номером </w:t>
      </w:r>
      <w:r>
        <w:rPr>
          <w:sz w:val="22"/>
          <w:szCs w:val="22"/>
          <w:lang w:val="en-US"/>
        </w:rPr>
        <w:t xml:space="preserve">EA-82205 </w:t>
      </w:r>
      <w:r>
        <w:rPr>
          <w:sz w:val="22"/>
          <w:szCs w:val="22"/>
        </w:rPr>
        <w:t>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      </w:t>
      </w: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       </w:t>
      </w:r>
      <w:r>
        <w:rPr>
          <w:rFonts w:eastAsia="Times New Roman"/>
          <w:sz w:val="22"/>
          <w:szCs w:val="22"/>
          <w:lang w:val="en-US"/>
        </w:rPr>
        <w:t xml:space="preserve">Настоящий </w:t>
      </w:r>
      <w:r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sz w:val="22"/>
          <w:szCs w:val="22"/>
        </w:rPr>
      </w:r>
    </w:p>
    <w:p>
      <w:pPr>
        <w:pStyle w:val="Normal"/>
        <w:spacing w:lineRule="auto" w:before="0" w:after="0"/>
        <w:ind w:left="0" w:right="0" w:firstLine="567"/>
        <w:jc w:val="left"/>
        <w:rPr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483</Words>
  <Characters>3682</Characters>
  <CharactersWithSpaces>4120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2021-03-26T11:21:22Z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