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</w:t>
      </w:r>
      <w:r>
        <w:rPr>
          <w:b/>
          <w:bCs/>
          <w:sz w:val="24"/>
          <w:szCs w:val="24"/>
          <w:lang w:val="en-US"/>
        </w:rPr>
        <w:t>944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/>
        <w:t>(№извещения  0744200000221001558)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0"/>
          <w:szCs w:val="20"/>
        </w:rPr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rStyle w:val="FontStyle17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  <w:szCs w:val="24"/>
        </w:rPr>
        <w:t>на право заключения контракта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  <w:highlight w:val="white"/>
        </w:rPr>
        <w:t xml:space="preserve">с </w:t>
      </w:r>
      <w:r>
        <w:rPr>
          <w:b/>
          <w:bCs/>
          <w:sz w:val="24"/>
          <w:szCs w:val="24"/>
          <w:highlight w:val="white"/>
        </w:rPr>
        <w:t>о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en-US" w:eastAsia="zh-CN" w:bidi="ar-SA"/>
        </w:rPr>
        <w:t>бластн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ru-RU" w:eastAsia="zh-CN" w:bidi="ar-SA"/>
        </w:rPr>
        <w:t>ым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en-US" w:eastAsia="zh-CN" w:bidi="ar-SA"/>
        </w:rPr>
        <w:t xml:space="preserve"> бюджетн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ru-RU" w:eastAsia="zh-CN" w:bidi="ar-SA"/>
        </w:rPr>
        <w:t>ым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en-US" w:eastAsia="zh-CN" w:bidi="ar-SA"/>
        </w:rPr>
        <w:t xml:space="preserve"> учреждение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ru-RU" w:eastAsia="zh-CN" w:bidi="ar-SA"/>
        </w:rPr>
        <w:t>м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en-US" w:eastAsia="zh-CN" w:bidi="ar-SA"/>
        </w:rPr>
        <w:t xml:space="preserve"> стационарного социального обслуживания Курской области ''Курский дом-интернат ветеранов войны и труда''</w:t>
      </w:r>
      <w:r>
        <w:rPr>
          <w:b/>
          <w:bCs/>
          <w:sz w:val="24"/>
          <w:szCs w:val="24"/>
          <w:highlight w:val="white"/>
        </w:rPr>
        <w:t xml:space="preserve"> на 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поставку кухонного оборудования</w:t>
      </w:r>
      <w:r>
        <w:rPr>
          <w:rFonts w:cs="Times New Roman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  <w:t xml:space="preserve">(регистрационный номер </w:t>
      </w:r>
      <w:r>
        <w:rPr>
          <w:b/>
          <w:bCs/>
          <w:szCs w:val="24"/>
        </w:rPr>
        <w:t>09-05/24429</w:t>
      </w:r>
      <w:r>
        <w:rPr>
          <w:b/>
          <w:szCs w:val="24"/>
        </w:rPr>
        <w:t>)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 w:cs="Tahoma"/>
          <w:bCs/>
          <w:color w:val="000000"/>
          <w:szCs w:val="24"/>
        </w:rPr>
      </w:pPr>
      <w:r>
        <w:rPr>
          <w:rStyle w:val="FontStyle17"/>
          <w:rFonts w:eastAsia="Calibri" w:cs="Tahoma"/>
          <w:b w:val="false"/>
          <w:bCs w:val="false"/>
          <w:caps/>
          <w:color w:val="000000"/>
          <w:sz w:val="24"/>
          <w:szCs w:val="24"/>
          <w:highlight w:val="white"/>
        </w:rPr>
        <w:t>Идентификационный код закупки</w:t>
      </w:r>
      <w:r>
        <w:rPr>
          <w:rStyle w:val="FontStyle17"/>
          <w:rFonts w:eastAsia="Calibri" w:cs="Tahoma" w:ascii="Tahoma" w:hAnsi="Tahoma"/>
          <w:b/>
          <w:bCs/>
          <w:caps/>
          <w:color w:val="000000"/>
          <w:sz w:val="21"/>
          <w:szCs w:val="24"/>
          <w:highlight w:val="white"/>
        </w:rPr>
        <w:t xml:space="preserve">: </w:t>
      </w:r>
      <w:r>
        <w:rPr>
          <w:rStyle w:val="FontStyle17"/>
          <w:rFonts w:eastAsia="Calibri" w:cs="Tahoma" w:ascii="Tahoma" w:hAnsi="Tahoma"/>
          <w:b/>
          <w:bCs/>
          <w:caps/>
          <w:color w:val="000000"/>
          <w:sz w:val="21"/>
          <w:szCs w:val="21"/>
          <w:highlight w:val="white"/>
        </w:rPr>
        <w:t>212462900322946320100100090010000244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/>
      </w:pPr>
      <w:r>
        <w:rPr/>
        <w:t xml:space="preserve">г. Курск, ул. Красный октябрь, 21                                                         </w:t>
      </w:r>
      <w:bookmarkStart w:id="0" w:name="_GoBack"/>
      <w:bookmarkEnd w:id="0"/>
      <w:r>
        <w:rPr/>
        <w:t>«2</w:t>
      </w:r>
      <w:r>
        <w:rPr/>
        <w:t>9</w:t>
      </w:r>
      <w:r>
        <w:rPr/>
        <w:t xml:space="preserve">»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марта</w:t>
      </w:r>
      <w:r>
        <w:rPr/>
        <w:t xml:space="preserve"> 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Cs w:val="24"/>
                <w:highlight w:val="yellow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Барсова Светлана Васильевна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Юрист ОБУССОКО «Курский дом-интернат»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Трофимова Галина Степановна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Заместитель директора ОБУССОКО «Курский дом-интернат»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Смирнова Екатерина Владимировна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Ведущий экономист ОБУССОКО «Курский дом-интернат»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>На заседании аукционной комиссии присутствовали 6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keepNext w:val="true"/>
        <w:keepLines/>
        <w:widowControl/>
        <w:suppressLineNumbers/>
        <w:tabs>
          <w:tab w:val="clear" w:pos="709"/>
          <w:tab w:val="left" w:pos="360" w:leader="none"/>
        </w:tabs>
        <w:ind w:hanging="0"/>
        <w:jc w:val="both"/>
        <w:rPr>
          <w:rFonts w:ascii="Times New Roman" w:hAnsi="Times New Roman" w:cs="Times New Roman"/>
          <w:bCs/>
          <w:color w:val="000000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Cs w:val="24"/>
          <w:highlight w:val="white"/>
        </w:rPr>
        <w:t>Поставка кухонного оборудования</w:t>
      </w:r>
    </w:p>
    <w:p>
      <w:pPr>
        <w:pStyle w:val="Normal"/>
        <w:keepNext w:val="true"/>
        <w:keepLines/>
        <w:widowControl w:val="false"/>
        <w:suppressLineNumbers/>
        <w:spacing w:before="0" w:after="0"/>
        <w:rPr>
          <w:b/>
          <w:b/>
        </w:rPr>
      </w:pPr>
      <w:r>
        <w:rPr>
          <w:b w:val="false"/>
          <w:bCs w:val="false"/>
          <w:color w:val="000000"/>
          <w:sz w:val="24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ru-RU" w:eastAsia="ru-RU" w:bidi="ar-SA"/>
        </w:rPr>
        <w:t>265 895</w:t>
      </w:r>
      <w:r>
        <w:rPr>
          <w:b w:val="false"/>
          <w:bCs w:val="false"/>
          <w:color w:val="000000"/>
          <w:sz w:val="24"/>
          <w:szCs w:val="24"/>
        </w:rPr>
        <w:t xml:space="preserve"> руб. 29 коп.</w:t>
      </w:r>
    </w:p>
    <w:p>
      <w:pPr>
        <w:pStyle w:val="Normal"/>
        <w:widowControl w:val="false"/>
        <w:suppressLineNumbers/>
        <w:spacing w:before="0" w:after="0"/>
        <w:rPr>
          <w:b/>
          <w:b/>
        </w:rPr>
      </w:pPr>
      <w:r>
        <w:rPr>
          <w:rFonts w:eastAsia="Times New Roman"/>
          <w:b w:val="false"/>
          <w:bCs w:val="false"/>
          <w:color w:val="000000"/>
          <w:sz w:val="24"/>
          <w:szCs w:val="24"/>
        </w:rPr>
        <w:t>Снижение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b w:val="false"/>
          <w:bCs w:val="false"/>
          <w:color w:val="000000"/>
          <w:sz w:val="24"/>
          <w:szCs w:val="24"/>
        </w:rPr>
        <w:t>НМЦК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>, %: 21,50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0744200000220001558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450"/>
        <w:gridCol w:w="2104"/>
        <w:gridCol w:w="2785"/>
        <w:gridCol w:w="1619"/>
        <w:gridCol w:w="1619"/>
      </w:tblGrid>
      <w:tr>
        <w:trPr>
          <w:trHeight w:val="845" w:hRule="atLeast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</w:rPr>
              <w:t>Процент снижения НМЦК, %</w:t>
            </w:r>
          </w:p>
        </w:tc>
      </w:tr>
      <w:tr>
        <w:trPr>
          <w:trHeight w:val="237" w:hRule="atLeast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ЕА-83188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ИП ГАРИПОВ ИЛЬГИЗАР ДАМИРОВИЧ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208 720,52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21,50</w:t>
            </w:r>
          </w:p>
        </w:tc>
      </w:tr>
      <w:tr>
        <w:trPr>
          <w:trHeight w:val="619" w:hRule="atLeast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ЕА-83061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ЗАО "ПРОФЕССИОНАЛ СЕРВИС" 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210 050,00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21,00</w:t>
            </w:r>
          </w:p>
        </w:tc>
      </w:tr>
      <w:tr>
        <w:trPr>
          <w:trHeight w:val="237" w:hRule="atLeast"/>
        </w:trPr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ЕА-82977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"ПРОФОБОРУДОВАНИЕ" 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236 646,77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11,00</w:t>
            </w:r>
          </w:p>
        </w:tc>
      </w:tr>
      <w:tr>
        <w:trPr>
          <w:trHeight w:val="237" w:hRule="atLeast"/>
        </w:trPr>
        <w:tc>
          <w:tcPr>
            <w:tcW w:w="1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4</w:t>
            </w:r>
          </w:p>
        </w:tc>
        <w:tc>
          <w:tcPr>
            <w:tcW w:w="21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ЕА-82807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ИП ПАНФЕРОВ АНТОН ОЛЕГОВИЧ   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236 646,77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11,00</w:t>
            </w:r>
          </w:p>
        </w:tc>
      </w:tr>
      <w:tr>
        <w:trPr>
          <w:trHeight w:val="237" w:hRule="atLeast"/>
        </w:trPr>
        <w:tc>
          <w:tcPr>
            <w:tcW w:w="1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5</w:t>
            </w:r>
          </w:p>
        </w:tc>
        <w:tc>
          <w:tcPr>
            <w:tcW w:w="21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ЕА-82737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"ПРОФДЕТАЛЬ"   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237 976,25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10,50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33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31"/>
        <w:gridCol w:w="1636"/>
        <w:gridCol w:w="1649"/>
        <w:gridCol w:w="1703"/>
        <w:gridCol w:w="1580"/>
        <w:gridCol w:w="1633"/>
      </w:tblGrid>
      <w:tr>
        <w:trPr>
          <w:trHeight w:val="493" w:hRule="atLeast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ЕА-83188</w:t>
            </w:r>
            <w:r>
              <w:rPr/>
              <w:t xml:space="preserve"> ИП ГАРИПОВ ИЛЬГИЗАР ДАМИРОВИЧ  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ЕА-83061</w:t>
            </w:r>
            <w:r>
              <w:rPr/>
              <w:t xml:space="preserve"> ЗАО "ПРОФЕССИОНАЛ СЕРВИС"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ЕА-82977</w:t>
            </w:r>
            <w:r>
              <w:rPr/>
              <w:t xml:space="preserve"> ООО "ПРОФОБОРУДОВАНИЕ"   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ЕА-82807</w:t>
            </w:r>
            <w:r>
              <w:rPr/>
              <w:t xml:space="preserve"> ИП ПАНФЕРОВ АНТОН ОЛЕГОВИЧ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ЕА-82737</w:t>
            </w:r>
            <w:r>
              <w:rPr/>
              <w:t xml:space="preserve"> ООО "ПРОФДЕТАЛЬ"</w:t>
            </w:r>
          </w:p>
        </w:tc>
      </w:tr>
      <w:tr>
        <w:trPr>
          <w:trHeight w:val="536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Барсова Светлана Васильевна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Трофимова Галина Степановна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Смирнова Екатерина Владимировна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spacing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— ИНДИВИДУАЛЬНЫЙ ПРЕДПРИНИМАТЕЛЬ ГАРИПОВ ИЛЬГИЗАР ДАМИРОВИЧ ИНН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590600476360</w:t>
      </w:r>
      <w:r>
        <w:rPr/>
        <w:t xml:space="preserve">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208 720,52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ИНДИВИДУАЛЬНЫЙ ПРЕДПРИНИМАТЕЛЬ ГАРИПОВ ИЛЬГИЗАР ДАМИРОВИЧ,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Барсова Светлана Васильевна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Трофимова Галина Степановна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Смирнова Екатерина Владимировна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Иванников Михаил Иванович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LibreOffice/6.4.3.2$Windows_x86 LibreOffice_project/747b5d0ebf89f41c860ec2a39efd7cb15b54f2d8</Application>
  <Pages>3</Pages>
  <Words>533</Words>
  <Characters>4292</Characters>
  <CharactersWithSpaces>4784</CharactersWithSpaces>
  <Paragraphs>116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2021-03-29T10:02:01Z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