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347"/>
          <w:tab w:val="left" w:pos="5738" w:leader="none"/>
        </w:tabs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4"/>
          <w:szCs w:val="20"/>
        </w:rPr>
        <w:t xml:space="preserve"> 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 xml:space="preserve"> 03.3-4/961</w:t>
      </w:r>
    </w:p>
    <w:p>
      <w:pPr>
        <w:pStyle w:val="Normal"/>
        <w:tabs>
          <w:tab w:val="clear" w:pos="347"/>
          <w:tab w:val="left" w:pos="5738" w:leader="none"/>
        </w:tabs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источника бесперебойного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источника бесперебойного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212462902149046320100100250010000244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57 797,90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ЭНЕРГИЯ СЕРВИС" / 6950211628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42 481,43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Индивидуальный</w:t>
            </w:r>
          </w:p>
          <w:p>
            <w:pPr>
              <w:pStyle w:val="Style23"/>
              <w:widowControl w:val="false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предприниматель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42 770,42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 / 7726551882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45 082,34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ЭНЕРГИЯ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ЭНЕРГИЯ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ЭНЕРГИЯ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ЭНЕРГИЯ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ЭНЕРГИЯ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ЭНЕРГИЯ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EA-82300</w:t>
            </w:r>
          </w:p>
          <w:p>
            <w:pPr>
              <w:pStyle w:val="Style23"/>
              <w:widowControl w:val="false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Индивидуальный</w:t>
            </w:r>
          </w:p>
          <w:p>
            <w:pPr>
              <w:pStyle w:val="Style23"/>
              <w:widowControl w:val="false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предприниматель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"НОВАЯ ЭНЕРГИЯ СЕРВИС", предложивший цену контракта 42 481,43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"НОВАЯ ЭНЕРГИЯ 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347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LibreOffice/7.0.1.2$Windows_x86 LibreOffice_project/7cbcfc562f6eb6708b5ff7d7397325de9e764452</Application>
  <Pages>3</Pages>
  <Words>603</Words>
  <Characters>4790</Characters>
  <CharactersWithSpaces>5220</CharactersWithSpaces>
  <Paragraphs>179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2021-03-31T09:14:28Z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