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 xml:space="preserve">Протокол  </w:t>
      </w:r>
      <w:r>
        <w:rPr>
          <w:rFonts w:eastAsia="Times New Roman"/>
          <w:b/>
          <w:bCs/>
          <w:sz w:val="24"/>
          <w:szCs w:val="24"/>
          <w:lang w:val="en-US"/>
        </w:rPr>
        <w:t>№ 03.1-4/</w:t>
      </w:r>
      <w:r>
        <w:rPr>
          <w:rFonts w:eastAsia="Times New Roman"/>
          <w:b/>
          <w:bCs/>
          <w:sz w:val="24"/>
          <w:szCs w:val="24"/>
          <w:lang w:val="en-US"/>
        </w:rPr>
        <w:t>1436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4"/>
          <w:szCs w:val="24"/>
        </w:rPr>
      </w:pPr>
      <w:r>
        <w:rPr>
          <w:rFonts w:eastAsia="Times New Roman"/>
          <w:b/>
          <w:bCs/>
          <w:sz w:val="24"/>
          <w:szCs w:val="24"/>
          <w:lang w:val="en-US"/>
        </w:rPr>
        <w:t xml:space="preserve">"Поставка лекарственных препаратов (МНН Ропинирол)" </w:t>
      </w:r>
    </w:p>
    <w:p>
      <w:pPr>
        <w:pStyle w:val="Normal"/>
        <w:ind w:hanging="0"/>
        <w:jc w:val="center"/>
        <w:rPr>
          <w:rFonts w:eastAsia="Times New Roman"/>
          <w:b/>
          <w:b/>
          <w:bCs/>
          <w:sz w:val="24"/>
          <w:szCs w:val="24"/>
          <w:lang w:val="en-US"/>
        </w:rPr>
      </w:pPr>
      <w:r>
        <w:rPr>
          <w:rFonts w:eastAsia="Times New Roman"/>
          <w:b/>
          <w:bCs/>
          <w:sz w:val="24"/>
          <w:szCs w:val="24"/>
          <w:lang w:val="en-US"/>
        </w:rPr>
      </w:r>
    </w:p>
    <w:p>
      <w:pPr>
        <w:pStyle w:val="Normal"/>
        <w:ind w:hanging="0"/>
        <w:jc w:val="center"/>
        <w:rPr>
          <w:sz w:val="24"/>
          <w:szCs w:val="24"/>
        </w:rPr>
      </w:pPr>
      <w:r>
        <w:rPr>
          <w:sz w:val="24"/>
          <w:szCs w:val="24"/>
          <w:lang w:val="ru-RU"/>
        </w:rPr>
        <w:t>Регистрационный номер 09-05/24982</w:t>
      </w:r>
    </w:p>
    <w:p>
      <w:pPr>
        <w:pStyle w:val="Normal"/>
        <w:ind w:firstLine="567"/>
        <w:jc w:val="center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tbl>
      <w:tblPr>
        <w:tblW w:w="10226" w:type="dxa"/>
        <w:jc w:val="left"/>
        <w:tblInd w:w="-63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092"/>
        <w:gridCol w:w="5133"/>
      </w:tblGrid>
      <w:tr>
        <w:trPr>
          <w:trHeight w:val="100" w:hRule="atLeast"/>
        </w:trPr>
        <w:tc>
          <w:tcPr>
            <w:tcW w:w="5092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Курск</w:t>
            </w:r>
          </w:p>
        </w:tc>
        <w:tc>
          <w:tcPr>
            <w:tcW w:w="5133" w:type="dxa"/>
            <w:tcBorders/>
          </w:tcPr>
          <w:p>
            <w:pPr>
              <w:pStyle w:val="Normal"/>
              <w:widowControl w:val="false"/>
              <w:tabs>
                <w:tab w:val="clear" w:pos="708"/>
              </w:tabs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 </w:t>
            </w:r>
            <w:r>
              <w:rPr>
                <w:sz w:val="24"/>
                <w:szCs w:val="24"/>
              </w:rPr>
              <w:t>02</w:t>
            </w:r>
            <w:r>
              <w:rPr>
                <w:sz w:val="24"/>
                <w:szCs w:val="24"/>
              </w:rPr>
              <w:t xml:space="preserve"> » апреля  2021г.</w:t>
            </w:r>
          </w:p>
        </w:tc>
      </w:tr>
    </w:tbl>
    <w:p>
      <w:pPr>
        <w:pStyle w:val="Normal"/>
        <w:ind w:firstLine="567"/>
        <w:jc w:val="right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Организатор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аукциона</w:t>
      </w:r>
      <w:r>
        <w:rPr>
          <w:rFonts w:eastAsia="Times New Roman"/>
          <w:sz w:val="24"/>
          <w:szCs w:val="24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>Заказчик: КОМИТЕТ ЗДРАВООХРАНЕНИЯ КУРСКОЙ ОБЛАСТИ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Наименование</w:t>
      </w:r>
      <w:r>
        <w:rPr>
          <w:rFonts w:eastAsia="Times New Roman"/>
          <w:sz w:val="24"/>
          <w:szCs w:val="24"/>
          <w:lang w:val="en-US"/>
        </w:rPr>
        <w:t xml:space="preserve"> </w:t>
      </w:r>
      <w:r>
        <w:rPr>
          <w:rFonts w:eastAsia="Times New Roman"/>
          <w:sz w:val="24"/>
          <w:szCs w:val="24"/>
        </w:rPr>
        <w:t>закупки</w:t>
      </w:r>
      <w:r>
        <w:rPr>
          <w:rFonts w:eastAsia="Times New Roman"/>
          <w:sz w:val="24"/>
          <w:szCs w:val="24"/>
          <w:lang w:val="en-US"/>
        </w:rPr>
        <w:t xml:space="preserve">: Поставка лекарственных препаратов (МНН Ропинирол) </w:t>
      </w:r>
    </w:p>
    <w:p>
      <w:pPr>
        <w:pStyle w:val="Normal"/>
        <w:rPr>
          <w:rFonts w:eastAsia="Times New Roman"/>
          <w:sz w:val="24"/>
          <w:szCs w:val="24"/>
          <w:lang w:val="en-US"/>
        </w:rPr>
      </w:pPr>
      <w:r>
        <w:rPr>
          <w:rFonts w:eastAsia="Times New Roman"/>
          <w:sz w:val="24"/>
          <w:szCs w:val="24"/>
          <w:lang w:val="en-US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Идентификационный код закупки: 212462904003746320100100181072120323</w:t>
      </w:r>
    </w:p>
    <w:p>
      <w:pPr>
        <w:pStyle w:val="Normal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Начальная (максимальная) цена контракта/Максимальное значение цены контракта: 468 735,12 руб.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Молошников Валентин Сергеевич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Мартюшова Лилия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Калугина Елена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rFonts w:eastAsia="" w:cs="Times New Roman" w:eastAsiaTheme="minorEastAsia"/>
                <w:color w:val="00000A"/>
                <w:sz w:val="24"/>
                <w:szCs w:val="24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EA-85069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EA-85069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EA-85069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EA-85069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EA-85069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EA-85069</w:t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ОБЩЕСТВО С ОГРАНИЧЕННОЙ ОТВЕТСТВЕННОСТЬЮ "АЛЬБАТРОС" / 7724922443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color w:val="00000A"/>
                <w:sz w:val="24"/>
                <w:szCs w:val="24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</w:r>
    </w:p>
    <w:p>
      <w:pPr>
        <w:pStyle w:val="Normal"/>
        <w:jc w:val="both"/>
        <w:rPr>
          <w:sz w:val="24"/>
          <w:szCs w:val="24"/>
        </w:rPr>
      </w:pPr>
      <w:bookmarkStart w:id="0" w:name="__DdeLink__136_4014115248"/>
      <w:bookmarkEnd w:id="0"/>
      <w:r>
        <w:rPr>
          <w:rFonts w:eastAsia="Times New Roman"/>
          <w:sz w:val="24"/>
          <w:szCs w:val="24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"АЛЬБАТРОС".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4"/>
          <w:szCs w:val="24"/>
          <w:lang w:val="en-US"/>
        </w:rPr>
        <w:t xml:space="preserve">Настоящий </w:t>
      </w:r>
      <w:r>
        <w:rPr>
          <w:rFonts w:eastAsia="Times New Roman"/>
          <w:sz w:val="24"/>
          <w:szCs w:val="24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b w:val="false"/>
          <w:b w:val="false"/>
          <w:bCs w:val="false"/>
          <w:lang w:val="en-US"/>
        </w:rPr>
      </w:pPr>
      <w:r>
        <w:rPr>
          <w:rFonts w:eastAsia="Times New Roman"/>
          <w:b w:val="false"/>
          <w:bCs w:val="false"/>
          <w:lang w:val="en-US"/>
        </w:rPr>
      </w:r>
    </w:p>
    <w:p>
      <w:pPr>
        <w:pStyle w:val="Normal"/>
        <w:spacing w:lineRule="atLeast" w:line="0" w:before="0" w:after="0"/>
        <w:ind w:left="0" w:right="0" w:hanging="0"/>
        <w:jc w:val="both"/>
        <w:rPr>
          <w:sz w:val="24"/>
          <w:szCs w:val="24"/>
        </w:rPr>
      </w:pPr>
      <w:r>
        <w:rPr>
          <w:rFonts w:eastAsia="Times New Roman"/>
          <w:b w:val="false"/>
          <w:bCs w:val="false"/>
          <w:sz w:val="24"/>
          <w:szCs w:val="24"/>
          <w:lang w:val="en-US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jc w:val="both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p>
      <w:pPr>
        <w:pStyle w:val="Normal"/>
        <w:rPr>
          <w:sz w:val="24"/>
          <w:szCs w:val="24"/>
        </w:rPr>
      </w:pPr>
      <w:r>
        <w:rPr>
          <w:rFonts w:eastAsia="Times New Roman"/>
          <w:sz w:val="24"/>
          <w:szCs w:val="24"/>
          <w:lang w:val="ru-RU"/>
        </w:rPr>
        <w:t>Подписи</w:t>
      </w:r>
    </w:p>
    <w:p>
      <w:pPr>
        <w:pStyle w:val="Normal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Молошников Валентин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Мартюшова Лилия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>Калугина Елена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85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775</TotalTime>
  <Application>LibreOffice/7.1.1.2$Windows_X86_64 LibreOffice_project/fe0b08f4af1bacafe4c7ecc87ce55bb426164676</Application>
  <AppVersion>15.0000</AppVersion>
  <Pages>3</Pages>
  <Words>471</Words>
  <Characters>3557</Characters>
  <CharactersWithSpaces>3943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2021-04-02T15:02:30Z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