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FEB" w:rsidRDefault="00A448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448F3" w:rsidRDefault="00A448F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эндоскопической электрокоагуляции </w:t>
      </w:r>
    </w:p>
    <w:p w:rsidR="00150FEB" w:rsidRDefault="00A448F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150FEB" w:rsidRDefault="00A448F3">
      <w:pPr>
        <w:ind w:firstLine="567"/>
        <w:jc w:val="center"/>
      </w:pPr>
      <w:r w:rsidRPr="00A448F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48F3">
        <w:rPr>
          <w:rFonts w:eastAsia="Times New Roman"/>
          <w:b/>
          <w:bCs/>
          <w:sz w:val="20"/>
          <w:szCs w:val="20"/>
        </w:rPr>
        <w:t xml:space="preserve"> 0372200047721000081) </w:t>
      </w:r>
    </w:p>
    <w:p w:rsidR="00150FEB" w:rsidRPr="00A448F3" w:rsidRDefault="00150FEB">
      <w:pPr>
        <w:ind w:firstLine="567"/>
        <w:jc w:val="center"/>
        <w:rPr>
          <w:sz w:val="14"/>
          <w:szCs w:val="14"/>
        </w:rPr>
      </w:pPr>
    </w:p>
    <w:p w:rsidR="00150FEB" w:rsidRDefault="00A448F3">
      <w:pPr>
        <w:ind w:firstLine="567"/>
        <w:jc w:val="right"/>
      </w:pPr>
      <w:r w:rsidRPr="00A448F3">
        <w:rPr>
          <w:rFonts w:eastAsia="Times New Roman"/>
          <w:sz w:val="20"/>
          <w:szCs w:val="20"/>
        </w:rPr>
        <w:t>08.04.21 11:05:44 (</w:t>
      </w:r>
      <w:r>
        <w:rPr>
          <w:rFonts w:eastAsia="Times New Roman"/>
          <w:sz w:val="20"/>
          <w:szCs w:val="20"/>
          <w:lang w:val="en-US"/>
        </w:rPr>
        <w:t>MSK</w:t>
      </w:r>
      <w:r w:rsidRPr="00A448F3">
        <w:rPr>
          <w:rFonts w:eastAsia="Times New Roman"/>
          <w:sz w:val="20"/>
          <w:szCs w:val="20"/>
        </w:rPr>
        <w:t>+00:00)</w:t>
      </w:r>
    </w:p>
    <w:p w:rsidR="00150FEB" w:rsidRPr="00A448F3" w:rsidRDefault="00150FEB">
      <w:pPr>
        <w:ind w:firstLine="567"/>
        <w:rPr>
          <w:rFonts w:eastAsia="Times New Roman"/>
          <w:sz w:val="14"/>
          <w:szCs w:val="14"/>
        </w:rPr>
      </w:pPr>
    </w:p>
    <w:p w:rsidR="00150FEB" w:rsidRDefault="00A448F3">
      <w:r>
        <w:rPr>
          <w:rFonts w:eastAsia="Times New Roman"/>
          <w:sz w:val="20"/>
          <w:szCs w:val="20"/>
        </w:rPr>
        <w:t>Организатор</w:t>
      </w:r>
      <w:r w:rsidRPr="00A448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48F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50FEB" w:rsidRPr="00A448F3" w:rsidRDefault="00150FEB">
      <w:pPr>
        <w:rPr>
          <w:rFonts w:eastAsia="Times New Roman"/>
          <w:sz w:val="14"/>
          <w:szCs w:val="14"/>
        </w:rPr>
      </w:pPr>
    </w:p>
    <w:p w:rsidR="00150FEB" w:rsidRDefault="00A448F3">
      <w:r>
        <w:rPr>
          <w:rFonts w:eastAsia="Times New Roman"/>
          <w:sz w:val="20"/>
          <w:szCs w:val="20"/>
        </w:rPr>
        <w:t>Заказчик</w:t>
      </w:r>
      <w:r w:rsidRPr="00A448F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50FEB" w:rsidRPr="00A448F3" w:rsidRDefault="00150FEB">
      <w:pPr>
        <w:rPr>
          <w:rFonts w:eastAsia="Times New Roman"/>
          <w:sz w:val="14"/>
          <w:szCs w:val="14"/>
        </w:rPr>
      </w:pPr>
    </w:p>
    <w:p w:rsidR="00150FEB" w:rsidRPr="00A448F3" w:rsidRDefault="00A448F3" w:rsidP="00A448F3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A448F3">
        <w:rPr>
          <w:rFonts w:eastAsia="Times New Roman"/>
          <w:b/>
          <w:sz w:val="20"/>
          <w:szCs w:val="20"/>
        </w:rPr>
        <w:t>Поставка расходных материалов для эндоскопической электрокоагуляции в СПб ГБУЗ «Городская больница № 40» в 2021 году</w:t>
      </w:r>
    </w:p>
    <w:p w:rsidR="00150FEB" w:rsidRPr="00A448F3" w:rsidRDefault="00150FEB" w:rsidP="00A448F3">
      <w:pPr>
        <w:jc w:val="both"/>
        <w:rPr>
          <w:rFonts w:eastAsia="Times New Roman"/>
          <w:b/>
          <w:sz w:val="14"/>
          <w:szCs w:val="14"/>
        </w:rPr>
      </w:pPr>
    </w:p>
    <w:p w:rsidR="00150FEB" w:rsidRPr="00A448F3" w:rsidRDefault="00A448F3" w:rsidP="00A448F3">
      <w:pPr>
        <w:jc w:val="both"/>
        <w:rPr>
          <w:b/>
        </w:rPr>
      </w:pPr>
      <w:r w:rsidRPr="00A448F3">
        <w:rPr>
          <w:rFonts w:eastAsia="Times New Roman"/>
          <w:b/>
          <w:sz w:val="20"/>
          <w:szCs w:val="20"/>
        </w:rPr>
        <w:t>Начальная (максимальная) цена контракта: 614 269,01 руб.</w:t>
      </w:r>
    </w:p>
    <w:p w:rsidR="00150FEB" w:rsidRPr="00A448F3" w:rsidRDefault="00150FEB">
      <w:pPr>
        <w:rPr>
          <w:rFonts w:eastAsia="Times New Roman"/>
          <w:sz w:val="14"/>
          <w:szCs w:val="14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150FEB" w:rsidRPr="00A448F3" w:rsidTr="00A448F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50FEB" w:rsidRPr="00A448F3" w:rsidRDefault="00A448F3">
            <w:pPr>
              <w:pStyle w:val="af8"/>
              <w:rPr>
                <w:sz w:val="16"/>
              </w:rPr>
            </w:pPr>
            <w:proofErr w:type="spellStart"/>
            <w:r w:rsidRPr="00A448F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50FEB" w:rsidRPr="00A448F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50FEB" w:rsidRPr="00A448F3" w:rsidRDefault="00A448F3">
                  <w:pPr>
                    <w:jc w:val="both"/>
                    <w:rPr>
                      <w:sz w:val="16"/>
                    </w:rPr>
                  </w:pPr>
                  <w:r w:rsidRPr="00A448F3">
                    <w:rPr>
                      <w:sz w:val="16"/>
                      <w:szCs w:val="20"/>
                    </w:rPr>
                    <w:t xml:space="preserve">Единые требования к участникам (в соответствии </w:t>
                  </w:r>
                  <w:r w:rsidRPr="00A448F3">
                    <w:rPr>
                      <w:sz w:val="16"/>
                      <w:szCs w:val="20"/>
                    </w:rPr>
                    <w:t xml:space="preserve">с частью </w:t>
                  </w:r>
                  <w:r w:rsidRPr="00A448F3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A448F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448F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448F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448F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448F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448F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50FEB" w:rsidRPr="00A448F3" w:rsidRDefault="00A448F3">
                  <w:pPr>
                    <w:jc w:val="both"/>
                    <w:rPr>
                      <w:sz w:val="16"/>
                    </w:rPr>
                  </w:pPr>
                  <w:r w:rsidRPr="00A448F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448F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448F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</w:t>
                  </w:r>
                  <w:r w:rsidRPr="00A448F3">
                    <w:rPr>
                      <w:sz w:val="16"/>
                      <w:szCs w:val="20"/>
                    </w:rPr>
                    <w:t>ены.</w:t>
                  </w:r>
                </w:p>
              </w:tc>
            </w:tr>
            <w:tr w:rsidR="00150FEB" w:rsidRPr="00A448F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50FEB" w:rsidRPr="00A448F3" w:rsidRDefault="00A448F3">
                  <w:pPr>
                    <w:jc w:val="both"/>
                    <w:rPr>
                      <w:sz w:val="16"/>
                    </w:rPr>
                  </w:pPr>
                  <w:r w:rsidRPr="00A448F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448F3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A448F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448F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448F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448F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448F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448F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50FEB" w:rsidRPr="00A448F3" w:rsidRDefault="00A448F3">
                  <w:pPr>
                    <w:jc w:val="both"/>
                    <w:rPr>
                      <w:sz w:val="16"/>
                    </w:rPr>
                  </w:pPr>
                  <w:r w:rsidRPr="00A448F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</w:t>
                  </w:r>
                  <w:r w:rsidRPr="00A448F3">
                    <w:rPr>
                      <w:sz w:val="16"/>
                      <w:szCs w:val="20"/>
                    </w:rPr>
                    <w:t xml:space="preserve">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50FEB" w:rsidRPr="00A448F3" w:rsidRDefault="00150FE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150FEB" w:rsidRPr="00A448F3" w:rsidTr="00A448F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50FEB" w:rsidRPr="00A448F3" w:rsidRDefault="00A448F3">
            <w:pPr>
              <w:pStyle w:val="af8"/>
              <w:rPr>
                <w:sz w:val="16"/>
              </w:rPr>
            </w:pPr>
            <w:proofErr w:type="spellStart"/>
            <w:r w:rsidRPr="00A448F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150FEB" w:rsidRPr="00A448F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50FEB" w:rsidRPr="00A448F3" w:rsidRDefault="00A448F3">
                  <w:pPr>
                    <w:jc w:val="both"/>
                    <w:rPr>
                      <w:sz w:val="16"/>
                    </w:rPr>
                  </w:pPr>
                  <w:r w:rsidRPr="00A448F3">
                    <w:rPr>
                      <w:sz w:val="16"/>
                      <w:szCs w:val="20"/>
                    </w:rPr>
                    <w:t>Участникам, заявки или окончательные предл</w:t>
                  </w:r>
                  <w:r w:rsidRPr="00A448F3">
                    <w:rPr>
                      <w:sz w:val="16"/>
                      <w:szCs w:val="20"/>
                    </w:rPr>
                    <w:t>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50FEB" w:rsidRPr="00A448F3" w:rsidRDefault="00A448F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448F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150FEB" w:rsidRPr="00A448F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50FEB" w:rsidRPr="00A448F3" w:rsidRDefault="00A448F3">
                  <w:pPr>
                    <w:jc w:val="both"/>
                    <w:rPr>
                      <w:sz w:val="16"/>
                    </w:rPr>
                  </w:pPr>
                  <w:r w:rsidRPr="00A448F3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150FEB" w:rsidRPr="00A448F3" w:rsidRDefault="00A448F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448F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50FEB" w:rsidRPr="00A448F3" w:rsidRDefault="00150FE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150FEB" w:rsidRPr="00A448F3" w:rsidTr="00A448F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50FEB" w:rsidRPr="00A448F3" w:rsidRDefault="00A448F3">
            <w:pPr>
              <w:pStyle w:val="af8"/>
              <w:rPr>
                <w:sz w:val="16"/>
              </w:rPr>
            </w:pPr>
            <w:proofErr w:type="spellStart"/>
            <w:r w:rsidRPr="00A448F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50FEB" w:rsidRPr="00A448F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50FEB" w:rsidRPr="00A448F3" w:rsidRDefault="00A448F3">
                  <w:pPr>
                    <w:jc w:val="both"/>
                    <w:rPr>
                      <w:sz w:val="16"/>
                    </w:rPr>
                  </w:pPr>
                  <w:r w:rsidRPr="00A448F3">
                    <w:rPr>
                      <w:sz w:val="16"/>
                      <w:szCs w:val="20"/>
                    </w:rPr>
                    <w:t xml:space="preserve">Запрет </w:t>
                  </w:r>
                  <w:r w:rsidRPr="00A448F3">
                    <w:rPr>
                      <w:sz w:val="16"/>
                      <w:szCs w:val="20"/>
                    </w:rPr>
                    <w:t>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50FEB" w:rsidRPr="00A448F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50FEB" w:rsidRPr="00A448F3" w:rsidRDefault="00A448F3">
                  <w:pPr>
                    <w:jc w:val="both"/>
                    <w:rPr>
                      <w:sz w:val="16"/>
                    </w:rPr>
                  </w:pPr>
                  <w:r w:rsidRPr="00A448F3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A448F3">
                    <w:rPr>
                      <w:sz w:val="16"/>
                      <w:szCs w:val="20"/>
                    </w:rPr>
                    <w:t>ориентированных некоммерческих организаций.</w:t>
                  </w:r>
                </w:p>
                <w:p w:rsidR="00150FEB" w:rsidRPr="00A448F3" w:rsidRDefault="00A448F3">
                  <w:pPr>
                    <w:jc w:val="both"/>
                    <w:rPr>
                      <w:sz w:val="16"/>
                    </w:rPr>
                  </w:pPr>
                  <w:r w:rsidRPr="00A448F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448F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448F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448F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448F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448F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448F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448F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50FEB" w:rsidRPr="00A448F3" w:rsidRDefault="00150FE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150FEB" w:rsidRPr="00A448F3" w:rsidRDefault="00150FEB">
      <w:pPr>
        <w:rPr>
          <w:rFonts w:eastAsia="Times New Roman"/>
          <w:sz w:val="14"/>
          <w:szCs w:val="14"/>
        </w:rPr>
      </w:pPr>
    </w:p>
    <w:p w:rsidR="00150FEB" w:rsidRDefault="00A448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50FEB">
        <w:tc>
          <w:tcPr>
            <w:tcW w:w="4960" w:type="dxa"/>
            <w:shd w:val="clear" w:color="auto" w:fill="auto"/>
          </w:tcPr>
          <w:p w:rsidR="00150FEB" w:rsidRDefault="00A448F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FEB" w:rsidRDefault="00A448F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50FEB">
        <w:tc>
          <w:tcPr>
            <w:tcW w:w="4960" w:type="dxa"/>
            <w:shd w:val="clear" w:color="auto" w:fill="auto"/>
          </w:tcPr>
          <w:p w:rsidR="00150FEB" w:rsidRDefault="00A448F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FEB" w:rsidRDefault="00A448F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50FEB">
        <w:tc>
          <w:tcPr>
            <w:tcW w:w="4960" w:type="dxa"/>
            <w:shd w:val="clear" w:color="auto" w:fill="auto"/>
          </w:tcPr>
          <w:p w:rsidR="00150FEB" w:rsidRDefault="00A448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FEB" w:rsidRDefault="00A448F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150FEB" w:rsidRPr="00A448F3" w:rsidRDefault="00150FEB">
      <w:pPr>
        <w:rPr>
          <w:rFonts w:eastAsia="Times New Roman"/>
          <w:sz w:val="14"/>
          <w:szCs w:val="14"/>
        </w:rPr>
      </w:pPr>
    </w:p>
    <w:p w:rsidR="00150FEB" w:rsidRDefault="00A448F3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50FEB" w:rsidRPr="00A448F3" w:rsidRDefault="00150FEB">
      <w:pPr>
        <w:rPr>
          <w:rFonts w:eastAsia="Times New Roman"/>
          <w:sz w:val="14"/>
          <w:szCs w:val="14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50FEB">
        <w:tc>
          <w:tcPr>
            <w:tcW w:w="9922" w:type="dxa"/>
            <w:shd w:val="clear" w:color="auto" w:fill="auto"/>
          </w:tcPr>
          <w:p w:rsidR="00150FEB" w:rsidRDefault="00A448F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50FE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FEB" w:rsidRDefault="00A448F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EA-84720</w:t>
            </w:r>
          </w:p>
          <w:p w:rsidR="00150FEB" w:rsidRDefault="00A448F3" w:rsidP="00A448F3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"НЕВСКИЕ МЕДИЦИНСКИЕ СИСТЕМЫ" / 7813634341</w:t>
            </w:r>
          </w:p>
          <w:p w:rsidR="00150FEB" w:rsidRDefault="00A448F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611 197,66 руб.</w:t>
            </w:r>
          </w:p>
          <w:p w:rsidR="00150FEB" w:rsidRDefault="00A448F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448F3">
              <w:rPr>
                <w:sz w:val="20"/>
                <w:szCs w:val="20"/>
              </w:rPr>
              <w:t>: Участник электронного аукциона и по</w:t>
            </w:r>
            <w:r w:rsidRPr="00A448F3"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  <w:p w:rsidR="00150FEB" w:rsidRDefault="00A448F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50FEB" w:rsidRDefault="00A448F3" w:rsidP="00A448F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</w:t>
            </w:r>
            <w:r>
              <w:rPr>
                <w:sz w:val="20"/>
                <w:szCs w:val="20"/>
              </w:rPr>
              <w:t>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</w:p>
        </w:tc>
      </w:tr>
    </w:tbl>
    <w:p w:rsidR="00150FEB" w:rsidRPr="00A448F3" w:rsidRDefault="00150FEB">
      <w:pPr>
        <w:jc w:val="both"/>
        <w:rPr>
          <w:rFonts w:eastAsia="Times New Roman"/>
          <w:sz w:val="14"/>
          <w:szCs w:val="20"/>
        </w:rPr>
      </w:pPr>
    </w:p>
    <w:p w:rsidR="00150FEB" w:rsidRDefault="00A448F3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"НЕВСКИЕ МЕДИЦИНСКИЕ СИСТЕМЫ" с ценой контракта </w:t>
      </w:r>
      <w:r w:rsidRPr="00A448F3">
        <w:rPr>
          <w:rFonts w:eastAsia="Times New Roman"/>
          <w:b/>
          <w:bCs/>
          <w:sz w:val="20"/>
          <w:szCs w:val="20"/>
        </w:rPr>
        <w:t>611 197,66 руб.</w:t>
      </w:r>
    </w:p>
    <w:p w:rsidR="00150FEB" w:rsidRDefault="00A448F3">
      <w:pPr>
        <w:jc w:val="both"/>
        <w:rPr>
          <w:rFonts w:eastAsia="Times New Roman"/>
          <w:sz w:val="20"/>
          <w:szCs w:val="20"/>
        </w:rPr>
      </w:pPr>
      <w:r w:rsidRPr="00A448F3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</w:t>
      </w:r>
      <w:r w:rsidRPr="00A448F3">
        <w:rPr>
          <w:rFonts w:eastAsia="Times New Roman"/>
          <w:sz w:val="20"/>
          <w:szCs w:val="20"/>
        </w:rPr>
        <w:t xml:space="preserve">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</w:t>
      </w:r>
      <w:r w:rsidRPr="00A448F3">
        <w:rPr>
          <w:rFonts w:eastAsia="Times New Roman"/>
          <w:sz w:val="20"/>
          <w:szCs w:val="20"/>
        </w:rPr>
        <w:t>ние о соответствии указанным требованиям только одной второй части заявки на участие в электронном аукционе.</w:t>
      </w:r>
    </w:p>
    <w:p w:rsidR="00A448F3" w:rsidRPr="00A448F3" w:rsidRDefault="00A448F3">
      <w:pPr>
        <w:jc w:val="both"/>
        <w:rPr>
          <w:sz w:val="16"/>
        </w:rPr>
      </w:pPr>
    </w:p>
    <w:p w:rsidR="00150FEB" w:rsidRDefault="00A448F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50FEB" w:rsidRPr="00A448F3" w:rsidRDefault="00150FEB">
      <w:pPr>
        <w:rPr>
          <w:rFonts w:eastAsia="Times New Roman"/>
          <w:sz w:val="16"/>
          <w:szCs w:val="20"/>
        </w:rPr>
      </w:pPr>
    </w:p>
    <w:p w:rsidR="00150FEB" w:rsidRDefault="00A448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50FEB" w:rsidRPr="00A448F3" w:rsidRDefault="00150FEB">
      <w:pPr>
        <w:rPr>
          <w:rFonts w:eastAsia="Times New Roman"/>
          <w:sz w:val="16"/>
          <w:szCs w:val="20"/>
        </w:rPr>
      </w:pPr>
    </w:p>
    <w:p w:rsidR="00150FEB" w:rsidRDefault="00A448F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50FEB" w:rsidRPr="00A448F3" w:rsidRDefault="00150FEB">
      <w:pPr>
        <w:rPr>
          <w:rFonts w:eastAsia="Times New Roman"/>
          <w:sz w:val="16"/>
          <w:szCs w:val="20"/>
          <w:lang w:val="en-US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50FEB">
        <w:tc>
          <w:tcPr>
            <w:tcW w:w="3307" w:type="dxa"/>
            <w:shd w:val="clear" w:color="auto" w:fill="auto"/>
            <w:vAlign w:val="bottom"/>
          </w:tcPr>
          <w:p w:rsidR="00150FEB" w:rsidRDefault="00A448F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50FEB" w:rsidRDefault="00150FE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0FEB" w:rsidRDefault="00A448F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50FEB">
        <w:tc>
          <w:tcPr>
            <w:tcW w:w="3307" w:type="dxa"/>
            <w:shd w:val="clear" w:color="auto" w:fill="auto"/>
            <w:vAlign w:val="bottom"/>
          </w:tcPr>
          <w:p w:rsidR="00150FEB" w:rsidRDefault="00A448F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50FEB" w:rsidRDefault="00150FE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0FEB" w:rsidRDefault="00A448F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50FEB">
        <w:tc>
          <w:tcPr>
            <w:tcW w:w="3307" w:type="dxa"/>
            <w:shd w:val="clear" w:color="auto" w:fill="auto"/>
            <w:vAlign w:val="bottom"/>
          </w:tcPr>
          <w:p w:rsidR="00150FEB" w:rsidRDefault="00A448F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50FEB" w:rsidRDefault="00150FE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0FEB" w:rsidRDefault="00A448F3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A448F3"/>
    <w:sectPr w:rsidR="00000000" w:rsidSect="00A448F3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448F3">
      <w:r>
        <w:separator/>
      </w:r>
    </w:p>
  </w:endnote>
  <w:endnote w:type="continuationSeparator" w:id="0">
    <w:p w:rsidR="00000000" w:rsidRDefault="00A44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FEB" w:rsidRDefault="00150FEB">
    <w:pPr>
      <w:jc w:val="both"/>
      <w:rPr>
        <w:sz w:val="18"/>
        <w:szCs w:val="18"/>
        <w:vertAlign w:val="superscript"/>
      </w:rPr>
    </w:pPr>
  </w:p>
  <w:p w:rsidR="00150FEB" w:rsidRDefault="00150FEB">
    <w:pPr>
      <w:pStyle w:val="afd"/>
    </w:pPr>
  </w:p>
  <w:p w:rsidR="00150FEB" w:rsidRDefault="00150FE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FEB" w:rsidRDefault="00150FEB"/>
  </w:footnote>
  <w:footnote w:type="continuationSeparator" w:id="0">
    <w:p w:rsidR="00150FEB" w:rsidRDefault="00A448F3">
      <w:r>
        <w:continuationSeparator/>
      </w:r>
    </w:p>
  </w:footnote>
  <w:footnote w:id="1">
    <w:p w:rsidR="00150FEB" w:rsidRDefault="00A448F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FEB"/>
    <w:rsid w:val="00150FEB"/>
    <w:rsid w:val="00A4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/CflrAjp42P6fcelokcUNbn2DhZJ4dztxQcR21FZ59M=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1EgG/Njhd4BK3dvaPP80Nu5ytiyXxz3AiBylo8OCCGg=</DigestValue>
    </Reference>
  </SignedInfo>
  <SignatureValue>QP/3DFeBbqFV5vBdGQTh/bsTl2vI9q0oGOgfimu/ZdiiruNBP2nBkWwwZzgrRc0r
d99L43auYCV2nq73eE4+WA==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mkK5GxsNBgjBfEHu3UmaBOnrBL4=</DigestValue>
      </Reference>
      <Reference URI="/word/endnotes.xml?ContentType=application/vnd.openxmlformats-officedocument.wordprocessingml.endnotes+xml">
        <DigestMethod Algorithm="http://www.w3.org/2000/09/xmldsig#sha1"/>
        <DigestValue>JgMdYx1hW2qP5HHsxcVv3sm9S5w=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bKtC7EiBEfOO7KqjqnNiH9m4KRo=</DigestValue>
      </Reference>
      <Reference URI="/word/footnotes.xml?ContentType=application/vnd.openxmlformats-officedocument.wordprocessingml.footnotes+xml">
        <DigestMethod Algorithm="http://www.w3.org/2000/09/xmldsig#sha1"/>
        <DigestValue>/IeTfawWwts5jo/JW0gE4tbN/rc=</DigestValue>
      </Reference>
      <Reference URI="/word/settings.xml?ContentType=application/vnd.openxmlformats-officedocument.wordprocessingml.settings+xml">
        <DigestMethod Algorithm="http://www.w3.org/2000/09/xmldsig#sha1"/>
        <DigestValue>FOyTz/0KONRy5+cL9dszMxBLRic=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2021-04-08T08:09:46Z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2021-04-08T08:09:46Z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AEKgwfu1DwV5jo28+oZgCDIVqisAONugfBWo7ab99VY=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3D75ibuEP0U7yhnWWJhZQ4diGxSUD2pkrgG/bRL5OTA=</DigestValue>
    </Reference>
  </SignedInfo>
  <SignatureValue>OxF5zxfYNzB/oeVeqDXDs9SfaTelLaFN9oM9ZJsm+nL21RiJ4ks19Ahcr4NgY8as
aL4fPnV41cJEJ2fzjJZ9eA==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mkK5GxsNBgjBfEHu3UmaBOnrBL4=</DigestValue>
      </Reference>
      <Reference URI="/word/endnotes.xml?ContentType=application/vnd.openxmlformats-officedocument.wordprocessingml.endnotes+xml">
        <DigestMethod Algorithm="http://www.w3.org/2000/09/xmldsig#sha1"/>
        <DigestValue>JgMdYx1hW2qP5HHsxcVv3sm9S5w=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bKtC7EiBEfOO7KqjqnNiH9m4KRo=</DigestValue>
      </Reference>
      <Reference URI="/word/footnotes.xml?ContentType=application/vnd.openxmlformats-officedocument.wordprocessingml.footnotes+xml">
        <DigestMethod Algorithm="http://www.w3.org/2000/09/xmldsig#sha1"/>
        <DigestValue>/IeTfawWwts5jo/JW0gE4tbN/rc=</DigestValue>
      </Reference>
      <Reference URI="/word/settings.xml?ContentType=application/vnd.openxmlformats-officedocument.wordprocessingml.settings+xml">
        <DigestMethod Algorithm="http://www.w3.org/2000/09/xmldsig#sha1"/>
        <DigestValue>FOyTz/0KONRy5+cL9dszMxBLRic=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2021-04-08T08:09:56Z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2021-04-08T08:09:56Z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95LJaOELdjD2zncROsfcvPmjyfxv+/QgZmzfSc4TMq0=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ab4cC7iDrjHbVUNcQuh+UnGXo2MZa7DRFT6qDwRCzRw=</DigestValue>
    </Reference>
  </SignedInfo>
  <SignatureValue>YQUEh54984V5XDtFen3NIsogB9PD+YhISpFwiI2gHZkVCRJxkHZXkT7ShWywW51x
93oFh64CZjLQVt5MszmYbg==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mkK5GxsNBgjBfEHu3UmaBOnrBL4=</DigestValue>
      </Reference>
      <Reference URI="/word/endnotes.xml?ContentType=application/vnd.openxmlformats-officedocument.wordprocessingml.endnotes+xml">
        <DigestMethod Algorithm="http://www.w3.org/2000/09/xmldsig#sha1"/>
        <DigestValue>JgMdYx1hW2qP5HHsxcVv3sm9S5w=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bKtC7EiBEfOO7KqjqnNiH9m4KRo=</DigestValue>
      </Reference>
      <Reference URI="/word/footnotes.xml?ContentType=application/vnd.openxmlformats-officedocument.wordprocessingml.footnotes+xml">
        <DigestMethod Algorithm="http://www.w3.org/2000/09/xmldsig#sha1"/>
        <DigestValue>/IeTfawWwts5jo/JW0gE4tbN/rc=</DigestValue>
      </Reference>
      <Reference URI="/word/settings.xml?ContentType=application/vnd.openxmlformats-officedocument.wordprocessingml.settings+xml">
        <DigestMethod Algorithm="http://www.w3.org/2000/09/xmldsig#sha1"/>
        <DigestValue>FOyTz/0KONRy5+cL9dszMxBLRic=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2021-04-08T08:10:18Z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2021-04-08T08:10:18Z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2021-04-08T08:09:00Z</cp:lastPrinted>
  <dcterms:created xsi:type="dcterms:W3CDTF">2019-08-30T06:11:00Z</dcterms:created>
  <dcterms:modified xsi:type="dcterms:W3CDTF">2021-04-08T08:09:00Z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