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09-05/25020/1227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"Замена ограждения территории МДОУ "ЦРР "Дюймовочка" - детский сад №28""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0744200000221002417)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22.04.21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 xml:space="preserve">ая Площадь 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ДОШКОЛЬНОЕ ОБРАЗОВАТЕЛЬНОЕ УЧРЕЖДЕНИЕ "ЦЕНТР РАЗВИТИЯ РЕБЕНКА "ДЮЙМОВОЧКА" - ДЕТСКИЙ САД №28"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Замена ограждения территории МДОУ "ЦРР "Дюймовочка" - детский сад №28"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213463301264246330100100040014329244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2 758 631,00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Гришкина Татьяна Валерьевна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Дудар Татьяна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Котова Татьяна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Гусева Галина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Савочкина Елена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 / 3257024217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2 262 077,22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 / 3128149289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2 275 870,38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Савочкина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Гришкина Татьяна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Дудар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Татьяна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"РЕКЛАМНО-ПРОИЗВОДСТВЕННАЯ КОМПАНИЯ "ВИЛЕНА"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Савочкина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Гришкина Татьяна Валерьевна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Дудар Татьяна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Котова Татьяна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Гусева Галина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EA-88992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"СЛК-ГРУПП"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"РЕКЛАМНО-ПРОИЗВОДСТВЕННАЯ КОМПАНИЯ "ВИЛЕНА", предложивший цену контракта 2 262 077,22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"РЕКЛАМНО-ПРОИЗВОДСТВЕННАЯ КОМПАНИЯ "ВИЛЕНА",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Гришкина Татьяна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Дудар Татьяна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Котова Татьяна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Гусева Галина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Савочкина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629</Words>
  <Characters>5121</Characters>
  <CharactersWithSpaces>5585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2021-04-22T14:10:19Z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