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03-1-4/1970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"Поставка тестов для диагностики (преждевременных родов, тест набор для определения подтекания околоплодных вод, тест на беременность)  "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09-05/23980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тестов для диагностики (преждевременных родов, тест набор для определения подтекания околоплодных вод, тест на беременность)  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212460700186046070100101290012120244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77 966,00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EA-88214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left"/>
        <w:rPr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электронного аукциона,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Times New Roman"/>
          <w:b w:val="false"/>
          <w:sz w:val="20"/>
          <w:szCs w:val="20"/>
        </w:rPr>
        <w:t xml:space="preserve"> </w:t>
      </w:r>
    </w:p>
    <w:p>
      <w:pPr>
        <w:pStyle w:val="Normal"/>
        <w:spacing w:lineRule="auto" w:before="0" w:after="0"/>
        <w:ind w:left="0" w:right="0" w:firstLine="567"/>
        <w:jc w:val="lef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49" w:type="dxa"/>
        <w:jc w:val="left"/>
        <w:tblInd w:w="-2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1"/>
        <w:gridCol w:w="7797"/>
      </w:tblGrid>
      <w:tr>
        <w:trPr/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п.38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  <w:lang w:val="en-US"/>
              </w:rPr>
              <w:t>EA-88214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left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"НДМ 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638</Words>
  <Characters>4878</Characters>
  <CharactersWithSpaces>5413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2021-04-27T10:18:05Z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