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Style w:val="FontStyle17"/>
          <w:rFonts w:cs="Liberation Serif"/>
          <w:sz w:val="20"/>
        </w:rPr>
        <w:t>ПРОТОКОЛ № 03.3-4/1</w:t>
      </w:r>
      <w:r>
        <w:rPr>
          <w:rStyle w:val="FontStyle17"/>
          <w:rFonts w:cs="Liberation Serif"/>
          <w:sz w:val="20"/>
        </w:rPr>
        <w:t>224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дополнительному профессиональному образованию безработных граждан по дополнительной профессиональной программе (программе профессиональной переподготовки) -  Бухгалтерский учет, анализ и аудит."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09:25:09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дополнительному профессиональному образованию безработных граждан по дополнительной профессиональной программе (программе профессиональной переподготовки) -  Бухгалтерский учет, анализ и аудит.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212462905294946320100100140248542244</w:t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157 200,00 руб.</w:t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63.00</w:t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Нагорная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Елена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486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</w:tc>
        <w:tc>
          <w:tcPr>
            <w:tcW w:w="4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 / 4629029058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105 324,00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</w:tc>
        <w:tc>
          <w:tcPr>
            <w:tcW w:w="4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 / 7709018297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58 164,00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</w:tc>
        <w:tc>
          <w:tcPr>
            <w:tcW w:w="4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58 950,00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</w:tc>
        <w:tc>
          <w:tcPr>
            <w:tcW w:w="4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 / 4632131982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79 386,00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Нагорная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EA-89512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Нагорная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EA-88043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Нагорная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EA-88530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Нагорная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Алтухова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EA-88929</w:t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КУРСКИЙ ЦЕНТР НАУЧНО-ТЕХНИЧЕСКОЙ ИНФОРМАЦИИ - ФИЛИАЛ ФГБУ "РЭА" МИНЭНЕРГО РОССИИ, предложивший цену контракта 58 164,00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КУРСКИЙ ЦЕНТР НАУЧНО-ТЕХНИЧЕСКОЙ ИНФОРМАЦИИ - ФИЛИАЛ ФГБУ "РЭА" МИНЭНЕРГО РОССИИ,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Нагорная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Алтухова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7">
    <w:name w:val="Font Style17"/>
    <w:qFormat/>
    <w:rPr>
      <w:rFonts w:ascii="Times New Roman" w:hAnsi="Times New Roman" w:eastAsia="Times New Roman"/>
      <w:b/>
      <w:bCs/>
      <w:sz w:val="24"/>
      <w:szCs w:val="24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851</Words>
  <Characters>7073</Characters>
  <CharactersWithSpaces>7716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2021-04-27T09:28:14Z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