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03.1-4/</w:t>
      </w:r>
      <w:r>
        <w:rPr>
          <w:rFonts w:eastAsia="Times New Roman"/>
          <w:b/>
          <w:bCs/>
          <w:sz w:val="20"/>
          <w:szCs w:val="20"/>
        </w:rPr>
        <w:t>1993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для гематологического анализатора Medonic серии М"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b w:val="false"/>
          <w:bCs w:val="false"/>
          <w:color w:val="000000"/>
          <w:sz w:val="20"/>
          <w:szCs w:val="20"/>
          <w:lang w:val="ru-RU"/>
        </w:rPr>
        <w:t>09-05/25810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для гематологического анализатора Medonic серии 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212463300437746330100100340180000244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384 503,59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3184"/>
        <w:gridCol w:w="1704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EA-90528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ЧЕРНЕЦКИЙ АЛЕКСЕЙ АЛЕКСЕЕВИЧ / 312324688018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EA-90528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ЧЕРНЕЦКИЙ АЛЕКСЕЙ АЛЕКСЕЕВИЧ / 312324688018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EA-90528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ЧЕРНЕЦКИЙ АЛЕКСЕЙ АЛЕКСЕЕВИЧ / 312324688018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EA-90528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ЧЕРНЕЦКИЙ АЛЕКСЕЙ АЛЕКСЕЕВИЧ / 312324688018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EA-90528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ЧЕРНЕЦКИЙ АЛЕКСЕЙ АЛЕКСЕЕВИЧ / 312324688018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EA-90528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ЧЕРНЕЦКИЙ АЛЕКСЕЙ АЛЕКСЕЕВИЧ / 312324688018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EA-90528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ЧЕРНЕЦКИЙ АЛЕКСЕЙ АЛЕКСЕЕВИЧ / 312324688018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EA-90528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ЧЕРНЕЦКИЙ АЛЕКСЕЙ АЛЕКСЕЕВИЧ / 312324688018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0259" w:type="dxa"/>
        <w:jc w:val="left"/>
        <w:tblInd w:w="3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6"/>
        <w:gridCol w:w="7802"/>
      </w:tblGrid>
      <w:tr>
        <w:trPr/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Идентификационный номер заявки </w:t>
            </w:r>
          </w:p>
        </w:tc>
        <w:tc>
          <w:tcPr>
            <w:tcW w:w="7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EA-90528</w:t>
            </w:r>
          </w:p>
        </w:tc>
        <w:tc>
          <w:tcPr>
            <w:tcW w:w="78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ЧЕРНЕЦКИЙ АЛЕКСЕЙ АЛЕКСЕЕВИЧ.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Application>LibreOffice/6.4.3.2$Windows_x86 LibreOffice_project/747b5d0ebf89f41c860ec2a39efd7cb15b54f2d8</Application>
  <Pages>2</Pages>
  <Words>590</Words>
  <Characters>4478</Characters>
  <CharactersWithSpaces>4958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2021-04-27T14:55:31Z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