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03.1-4/1986</w:t>
      </w:r>
      <w:r>
        <w:rPr>
          <w:rFonts w:eastAsia="Times New Roman"/>
          <w:b/>
          <w:bCs/>
          <w:sz w:val="24"/>
          <w:szCs w:val="24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изделий медицинского назначения" </w:t>
      </w:r>
    </w:p>
    <w:p>
      <w:pPr>
        <w:pStyle w:val="Normal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lang w:val="en-US"/>
        </w:rPr>
        <w:t xml:space="preserve">регистрационный номер  </w:t>
      </w:r>
      <w:r>
        <w:rPr>
          <w:rFonts w:eastAsia="Times New Roman"/>
          <w:b/>
          <w:bCs/>
          <w:color w:val="000000"/>
          <w:sz w:val="24"/>
          <w:szCs w:val="24"/>
          <w:lang w:val="ru-RU"/>
        </w:rPr>
        <w:t xml:space="preserve">№ </w:t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  <w:t>09-05/25686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212463000562246320100100450043250244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23 124,00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Бунина Анастасия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Дмитрий Геннадьевич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Дмитрий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 w:cs="Times New Roman"/>
          <w:b w:val="false"/>
        </w:rPr>
        <w:t xml:space="preserve"> </w:t>
      </w:r>
      <w:r>
        <w:rPr>
          <w:rFonts w:eastAsia="Arial" w:cs="Arial" w:ascii="Arial" w:hAnsi="Arial"/>
          <w:b w:val="false"/>
          <w:sz w:val="20"/>
        </w:rPr>
        <w:t xml:space="preserve"> </w:t>
      </w:r>
      <w:r>
        <w:rPr>
          <w:rFonts w:eastAsia="Times New Roman" w:cs="Times New Roman"/>
          <w:b w:val="false"/>
          <w:sz w:val="20"/>
        </w:rPr>
        <w:t>Среди предложений участников закупки, признанных участниками закупки, 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06" w:type="dxa"/>
        <w:jc w:val="left"/>
        <w:tblInd w:w="29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2"/>
        <w:gridCol w:w="6533"/>
      </w:tblGrid>
      <w:tr>
        <w:trPr/>
        <w:tc>
          <w:tcPr>
            <w:tcW w:w="3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6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/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EA-90437</w:t>
            </w:r>
          </w:p>
        </w:tc>
        <w:tc>
          <w:tcPr>
            <w:tcW w:w="6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"МАРКЕТ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Сидоров Дмитрий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584</Words>
  <Characters>4411</Characters>
  <CharactersWithSpaces>4903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2021-04-28T10:01:32Z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