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03.1-4/</w:t>
      </w:r>
      <w:r>
        <w:rPr>
          <w:rFonts w:eastAsia="Times New Roman"/>
          <w:b/>
          <w:bCs/>
          <w:sz w:val="20"/>
          <w:szCs w:val="20"/>
        </w:rPr>
        <w:t>2021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химических реагентов для клинико-диагностической лаборатории"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0744200000221002503)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Регистрационный номер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val="ru-RU" w:eastAsia="zh-CN" w:bidi="ar-SA"/>
        </w:rPr>
        <w:t xml:space="preserve">09-05/25613 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28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»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апреля 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химических реагентов для клинико-диагностической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212462900045046320100100200060000244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24 341,52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21.94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EA-88533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EA-89763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19 378,00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EA-88533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 "ВИТОК", предложивший цену контракта 19 000,00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 "ВИТОК",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LibreOffice/7.1.1.2$Windows_X86_64 LibreOffice_project/fe0b08f4af1bacafe4c7ecc87ce55bb426164676</Application>
  <AppVersion>15.0000</AppVersion>
  <Pages>2</Pages>
  <Words>524</Words>
  <Characters>4120</Characters>
  <CharactersWithSpaces>4534</CharactersWithSpaces>
  <Paragraphs>121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2021-04-28T11:28:47Z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