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7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6"/>
          <w:szCs w:val="26"/>
        </w:rPr>
        <w:t>Протокол № 03.3-4/1263</w:t>
      </w:r>
    </w:p>
    <w:p>
      <w:pPr>
        <w:pStyle w:val="Style23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4"/>
          <w:szCs w:val="24"/>
          <w:lang w:val="ru-RU"/>
        </w:rPr>
        <w:t>(№извещения  074420000022100</w:t>
      </w:r>
      <w:r>
        <w:rPr>
          <w:b/>
          <w:caps/>
          <w:color w:val="auto"/>
          <w:sz w:val="24"/>
          <w:szCs w:val="24"/>
          <w:lang w:val="en-US"/>
        </w:rPr>
        <w:t>2627</w:t>
      </w:r>
      <w:r>
        <w:rPr>
          <w:b/>
          <w:caps/>
          <w:color w:val="auto"/>
          <w:sz w:val="24"/>
          <w:szCs w:val="24"/>
          <w:lang w:val="ru-RU"/>
        </w:rPr>
        <w:t>)</w:t>
      </w:r>
    </w:p>
    <w:p>
      <w:pPr>
        <w:pStyle w:val="Style23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rFonts w:eastAsia="Calibri" w:eastAsiaTheme="minorHAnsi"/>
          <w:b/>
          <w:szCs w:val="24"/>
          <w:lang w:eastAsia="en-US"/>
        </w:rPr>
        <w:t xml:space="preserve">рассмотрения единственной заявки </w:t>
      </w:r>
      <w:r>
        <w:rPr>
          <w:b/>
          <w:bCs/>
          <w:color w:val="000000"/>
          <w:szCs w:val="24"/>
          <w:highlight w:val="white"/>
        </w:rPr>
        <w:t xml:space="preserve">на право заключения контракта с </w:t>
      </w:r>
      <w:r>
        <w:rPr>
          <w:b/>
          <w:bCs/>
          <w:color w:val="000000"/>
          <w:sz w:val="24"/>
          <w:szCs w:val="24"/>
          <w:highlight w:val="white"/>
          <w:lang w:val="en-US"/>
        </w:rPr>
        <w:t>областн</w:t>
      </w:r>
      <w:r>
        <w:rPr>
          <w:b/>
          <w:bCs/>
          <w:color w:val="000000"/>
          <w:sz w:val="24"/>
          <w:szCs w:val="24"/>
          <w:highlight w:val="white"/>
          <w:lang w:val="ru-RU"/>
        </w:rPr>
        <w:t>ым</w:t>
      </w:r>
      <w:r>
        <w:rPr>
          <w:b/>
          <w:bCs/>
          <w:color w:val="000000"/>
          <w:sz w:val="24"/>
          <w:szCs w:val="24"/>
          <w:highlight w:val="white"/>
          <w:lang w:val="en-US"/>
        </w:rPr>
        <w:t xml:space="preserve"> казенн</w:t>
      </w:r>
      <w:r>
        <w:rPr>
          <w:b/>
          <w:bCs/>
          <w:color w:val="000000"/>
          <w:sz w:val="24"/>
          <w:szCs w:val="24"/>
          <w:highlight w:val="white"/>
          <w:lang w:val="ru-RU"/>
        </w:rPr>
        <w:t>ым</w:t>
      </w:r>
      <w:r>
        <w:rPr>
          <w:b/>
          <w:bCs/>
          <w:color w:val="000000"/>
          <w:sz w:val="24"/>
          <w:szCs w:val="24"/>
          <w:highlight w:val="white"/>
          <w:lang w:val="en-US"/>
        </w:rPr>
        <w:t xml:space="preserve"> учреждение</w:t>
      </w:r>
      <w:r>
        <w:rPr>
          <w:b/>
          <w:bCs/>
          <w:color w:val="000000"/>
          <w:sz w:val="24"/>
          <w:szCs w:val="24"/>
          <w:highlight w:val="white"/>
          <w:lang w:val="ru-RU"/>
        </w:rPr>
        <w:t>м</w:t>
      </w:r>
      <w:r>
        <w:rPr>
          <w:b/>
          <w:bCs/>
          <w:color w:val="000000"/>
          <w:sz w:val="24"/>
          <w:szCs w:val="24"/>
          <w:highlight w:val="white"/>
          <w:lang w:val="en-US"/>
        </w:rPr>
        <w:t xml:space="preserve"> ''Центр занятости населения города Курска и Курского района''</w:t>
      </w:r>
      <w:r>
        <w:rPr>
          <w:b/>
          <w:bCs/>
          <w:color w:val="000000"/>
          <w:sz w:val="24"/>
          <w:szCs w:val="24"/>
          <w:highlight w:val="white"/>
        </w:rPr>
        <w:t xml:space="preserve"> на 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Охранник (частный) 5 разряда</w:t>
      </w:r>
      <w:r>
        <w:rPr>
          <w:b/>
          <w:bCs/>
          <w:caps/>
          <w:color w:val="auto"/>
          <w:sz w:val="20"/>
          <w:szCs w:val="20"/>
          <w:highlight w:val="white"/>
        </w:rPr>
        <w:t>.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  <w:szCs w:val="20"/>
        </w:rPr>
        <w:t>(регистрационный номер 09-05/</w:t>
      </w:r>
      <w:r>
        <w:rPr>
          <w:rFonts w:cs="Times New Roman"/>
          <w:b/>
          <w:bCs/>
          <w:sz w:val="20"/>
          <w:szCs w:val="20"/>
          <w:lang w:val="en-US"/>
        </w:rPr>
        <w:t>2</w:t>
      </w:r>
      <w:r>
        <w:rPr>
          <w:rFonts w:cs="Times New Roman"/>
          <w:b/>
          <w:bCs/>
          <w:sz w:val="20"/>
          <w:szCs w:val="20"/>
          <w:lang w:val="ru-RU"/>
        </w:rPr>
        <w:t>5578</w:t>
      </w:r>
      <w:r>
        <w:rPr>
          <w:b/>
          <w:sz w:val="20"/>
          <w:szCs w:val="20"/>
        </w:rPr>
        <w:t>)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sz w:val="28"/>
          <w:szCs w:val="28"/>
        </w:rPr>
      </w:pPr>
      <w:r>
        <w:rPr>
          <w:b/>
          <w:sz w:val="20"/>
        </w:rPr>
        <w:t xml:space="preserve">Идентификационный код закупки: </w:t>
      </w:r>
      <w:r>
        <w:rPr>
          <w:rFonts w:eastAsia="Times New Roman" w:cs="Tahoma"/>
          <w:b/>
          <w:bCs/>
          <w:color w:val="000000"/>
          <w:sz w:val="24"/>
          <w:szCs w:val="24"/>
        </w:rPr>
        <w:t>212462905294946320100100140268542244</w:t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rPr>
          <w:color w:val="auto"/>
          <w:sz w:val="20"/>
          <w:szCs w:val="20"/>
        </w:rPr>
      </w:pPr>
      <w:r>
        <w:rPr>
          <w:color w:val="auto"/>
          <w:sz w:val="24"/>
          <w:szCs w:val="24"/>
        </w:rPr>
        <w:t>г. Курск, ул. Красный Октябрь, 21</w:t>
        <w:tab/>
        <w:tab/>
        <w:tab/>
        <w:tab/>
        <w:tab/>
        <w:t>«</w:t>
      </w:r>
      <w:r>
        <w:rPr>
          <w:color w:val="auto"/>
          <w:sz w:val="24"/>
          <w:szCs w:val="24"/>
          <w:lang w:val="ru-RU"/>
        </w:rPr>
        <w:t>28»</w:t>
      </w:r>
      <w:r>
        <w:rPr>
          <w:color w:val="auto"/>
          <w:sz w:val="24"/>
          <w:szCs w:val="24"/>
          <w:lang w:val="en-US"/>
        </w:rPr>
        <w:t xml:space="preserve"> </w:t>
      </w:r>
      <w:r>
        <w:rPr>
          <w:color w:val="auto"/>
          <w:sz w:val="24"/>
          <w:szCs w:val="24"/>
          <w:lang w:val="ru-RU"/>
        </w:rPr>
        <w:t>апреля</w:t>
      </w:r>
      <w:r>
        <w:rPr>
          <w:color w:val="auto"/>
          <w:sz w:val="24"/>
          <w:szCs w:val="24"/>
          <w:lang w:val="en-US"/>
        </w:rPr>
        <w:t xml:space="preserve"> </w:t>
      </w:r>
      <w:r>
        <w:rPr>
          <w:color w:val="auto"/>
          <w:sz w:val="24"/>
          <w:szCs w:val="24"/>
        </w:rPr>
        <w:t>2021 года</w:t>
      </w:r>
    </w:p>
    <w:p>
      <w:pPr>
        <w:pStyle w:val="BodyTextIndent2"/>
        <w:spacing w:lineRule="auto" w:line="240" w:before="0" w:after="0"/>
        <w:ind w:left="0" w:hanging="0"/>
        <w:jc w:val="both"/>
        <w:rPr>
          <w:szCs w:val="24"/>
        </w:rPr>
      </w:pPr>
      <w:r>
        <w:rPr>
          <w:szCs w:val="24"/>
        </w:rPr>
      </w:r>
    </w:p>
    <w:p>
      <w:pPr>
        <w:pStyle w:val="BodyTextIndent2"/>
        <w:spacing w:lineRule="auto" w:line="240" w:before="0" w:after="0"/>
        <w:ind w:left="0" w:hanging="0"/>
        <w:jc w:val="both"/>
        <w:rPr>
          <w:szCs w:val="24"/>
        </w:rPr>
      </w:pPr>
      <w:r>
        <w:rPr>
          <w:szCs w:val="24"/>
        </w:rPr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</w:rPr>
      </w:pPr>
      <w:r>
        <w:rPr>
          <w:szCs w:val="24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</w:rPr>
      </w:pPr>
      <w:r>
        <w:rPr>
          <w:sz w:val="20"/>
        </w:rPr>
      </w:r>
    </w:p>
    <w:tbl>
      <w:tblPr>
        <w:tblW w:w="9567" w:type="dxa"/>
        <w:jc w:val="left"/>
        <w:tblInd w:w="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894"/>
        <w:gridCol w:w="6672"/>
      </w:tblGrid>
      <w:tr>
        <w:trPr>
          <w:trHeight w:val="450" w:hRule="atLeast"/>
        </w:trPr>
        <w:tc>
          <w:tcPr>
            <w:tcW w:w="289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Резниченко</w:t>
            </w:r>
            <w:r>
              <w:rPr>
                <w:sz w:val="24"/>
                <w:szCs w:val="24"/>
              </w:rPr>
              <w:t xml:space="preserve"> Галина Ивановна</w:t>
            </w:r>
          </w:p>
        </w:tc>
        <w:tc>
          <w:tcPr>
            <w:tcW w:w="6672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  <w:lang w:eastAsia="zh-CN"/>
              </w:rPr>
              <w:t>Заместитель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400" w:hRule="atLeast"/>
        </w:trPr>
        <w:tc>
          <w:tcPr>
            <w:tcW w:w="289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  <w:tc>
          <w:tcPr>
            <w:tcW w:w="6672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  <w:lang w:eastAsia="zh-CN"/>
              </w:rPr>
              <w:t>Начальник отдела закупок в сфере культуры и спорта областного казенного учреждения «Центр закупок Курской области», зам. председателя комиссии</w:t>
            </w:r>
          </w:p>
        </w:tc>
      </w:tr>
      <w:tr>
        <w:trPr>
          <w:trHeight w:val="461" w:hRule="atLeast"/>
        </w:trPr>
        <w:tc>
          <w:tcPr>
            <w:tcW w:w="2894" w:type="dxa"/>
            <w:tcBorders/>
          </w:tcPr>
          <w:p>
            <w:pPr>
              <w:pStyle w:val="Normal"/>
              <w:ind w:left="-70" w:right="3" w:hanging="0"/>
              <w:rPr>
                <w:sz w:val="24"/>
              </w:rPr>
            </w:pPr>
            <w:r>
              <w:rPr>
                <w:rFonts w:eastAsia="Times New Roman" w:cs="Times New Roman"/>
                <w:sz w:val="24"/>
                <w:szCs w:val="24"/>
                <w:lang w:bidi="ar-SA"/>
              </w:rPr>
              <w:t>Иванников Михаил Иванович</w:t>
            </w:r>
          </w:p>
        </w:tc>
        <w:tc>
          <w:tcPr>
            <w:tcW w:w="6672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</w:rPr>
              <w:t>Консультант отдела закупок в сфере культуры и спорта областного казенного учреждения «Центр закупок Курской области», секретарь комиссии</w:t>
            </w:r>
          </w:p>
        </w:tc>
      </w:tr>
      <w:tr>
        <w:trPr>
          <w:trHeight w:val="286" w:hRule="atLeast"/>
        </w:trPr>
        <w:tc>
          <w:tcPr>
            <w:tcW w:w="289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highlight w:val="white"/>
              </w:rPr>
              <w:t>Меркушева Инга Сергеевна</w:t>
            </w:r>
          </w:p>
        </w:tc>
        <w:tc>
          <w:tcPr>
            <w:tcW w:w="6672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u-RU" w:eastAsia="zh-CN"/>
              </w:rPr>
              <w:t>Директор ОКУ «ЦЗН города Курска и Курского района»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286" w:hRule="atLeast"/>
        </w:trPr>
        <w:tc>
          <w:tcPr>
            <w:tcW w:w="289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highlight w:val="white"/>
              </w:rPr>
              <w:t>Нагорнева Наталия Александровна</w:t>
            </w:r>
          </w:p>
        </w:tc>
        <w:tc>
          <w:tcPr>
            <w:tcW w:w="6672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u-RU" w:eastAsia="zh-CN"/>
              </w:rPr>
              <w:t>Заместитель директора ОКУ «ЦЗН города Курска и Курского района»</w:t>
            </w:r>
            <w:r>
              <w:rPr>
                <w:sz w:val="24"/>
                <w:szCs w:val="24"/>
                <w:lang w:eastAsia="zh-CN"/>
              </w:rPr>
              <w:t>, член комиссии</w:t>
            </w:r>
          </w:p>
        </w:tc>
      </w:tr>
      <w:tr>
        <w:trPr>
          <w:trHeight w:val="286" w:hRule="atLeast"/>
        </w:trPr>
        <w:tc>
          <w:tcPr>
            <w:tcW w:w="289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highlight w:val="white"/>
              </w:rPr>
              <w:t>Снегирь Сергей Сергеевич</w:t>
            </w:r>
          </w:p>
        </w:tc>
        <w:tc>
          <w:tcPr>
            <w:tcW w:w="6672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u-RU" w:eastAsia="zh-CN"/>
              </w:rPr>
              <w:t>Начальник отдела профориентации и профессионального обучения ОКУ «ЦЗН города Курска и Курского района»</w:t>
            </w:r>
            <w:r>
              <w:rPr>
                <w:sz w:val="24"/>
                <w:szCs w:val="24"/>
                <w:lang w:val="en-US" w:eastAsia="zh-CN"/>
              </w:rPr>
              <w:t>, член комиссии</w:t>
            </w:r>
          </w:p>
        </w:tc>
      </w:tr>
      <w:tr>
        <w:trPr>
          <w:trHeight w:val="286" w:hRule="atLeast"/>
        </w:trPr>
        <w:tc>
          <w:tcPr>
            <w:tcW w:w="289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Алтухова Елена Евгеньевна</w:t>
            </w:r>
          </w:p>
        </w:tc>
        <w:tc>
          <w:tcPr>
            <w:tcW w:w="6672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Ведущий инспектор </w:t>
            </w:r>
            <w:r>
              <w:rPr>
                <w:sz w:val="24"/>
                <w:szCs w:val="24"/>
                <w:lang w:val="ru-RU" w:eastAsia="zh-CN"/>
              </w:rPr>
              <w:t>ОКУ «ЦЗН города Курска и Курского района»</w:t>
            </w:r>
            <w:r>
              <w:rPr>
                <w:sz w:val="24"/>
                <w:szCs w:val="24"/>
                <w:lang w:val="en-US" w:eastAsia="zh-CN"/>
              </w:rPr>
              <w:t>, член комиссии</w:t>
            </w:r>
          </w:p>
        </w:tc>
      </w:tr>
    </w:tbl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Cs w:val="24"/>
        </w:rPr>
        <w:t>На заседании аукционной комиссии присутствовали 7 членов комиссии.</w:t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Cs w:val="24"/>
        </w:rPr>
        <w:t>Комиссия правомочна принимать решения.</w:t>
      </w:r>
    </w:p>
    <w:p>
      <w:pPr>
        <w:pStyle w:val="BodyTextIndent2"/>
        <w:spacing w:lineRule="auto" w:line="240" w:before="0" w:after="0"/>
        <w:ind w:left="0" w:hanging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Cs w:val="24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jc w:val="both"/>
        <w:rPr>
          <w:b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  <w:sz w:val="24"/>
          <w:szCs w:val="24"/>
        </w:rPr>
        <w:t>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Охранник (частный) 5 разряда.</w:t>
      </w:r>
    </w:p>
    <w:p>
      <w:pPr>
        <w:pStyle w:val="Normal"/>
        <w:keepNext w:val="true"/>
        <w:keepLines/>
        <w:widowControl w:val="false"/>
        <w:suppressLineNumbers/>
        <w:rPr>
          <w:color w:val="000000"/>
          <w:sz w:val="20"/>
        </w:rPr>
      </w:pPr>
      <w:r>
        <w:rPr>
          <w:color w:val="000000"/>
          <w:sz w:val="20"/>
        </w:rPr>
      </w:r>
    </w:p>
    <w:p>
      <w:pPr>
        <w:pStyle w:val="Normal"/>
        <w:keepNext w:val="true"/>
        <w:keepLines/>
        <w:widowControl w:val="false"/>
        <w:suppressLineNumbers/>
        <w:rPr>
          <w:b/>
          <w:b/>
          <w:color w:val="000000"/>
          <w:sz w:val="20"/>
        </w:rPr>
      </w:pPr>
      <w:r>
        <w:rPr>
          <w:color w:val="000000"/>
          <w:szCs w:val="24"/>
        </w:rPr>
        <w:t>Начальная максимальная цена контракта:</w:t>
      </w:r>
      <w:r>
        <w:rPr>
          <w:color w:val="000000"/>
          <w:szCs w:val="24"/>
          <w:lang w:val="ru-RU"/>
        </w:rPr>
        <w:t xml:space="preserve"> </w:t>
      </w:r>
      <w:r>
        <w:rPr>
          <w:rFonts w:eastAsia="Times New Roman" w:cs="Times New Roman"/>
          <w:b/>
          <w:bCs/>
          <w:color w:val="000000"/>
          <w:kern w:val="0"/>
          <w:sz w:val="24"/>
          <w:szCs w:val="24"/>
          <w:lang w:val="en-US" w:eastAsia="ru-RU" w:bidi="ar-SA"/>
        </w:rPr>
        <w:t>66 000</w:t>
      </w:r>
      <w:r>
        <w:rPr>
          <w:b/>
          <w:bCs/>
          <w:color w:val="000000"/>
          <w:szCs w:val="24"/>
          <w:lang w:val="ru-RU"/>
        </w:rPr>
        <w:t xml:space="preserve"> </w:t>
      </w:r>
      <w:r>
        <w:rPr>
          <w:b/>
          <w:bCs/>
          <w:color w:val="000000"/>
          <w:szCs w:val="24"/>
        </w:rPr>
        <w:t>руб.</w:t>
      </w:r>
      <w:r>
        <w:rPr>
          <w:b/>
          <w:bCs/>
          <w:color w:val="000000"/>
          <w:szCs w:val="24"/>
          <w:lang w:val="ru-RU"/>
        </w:rPr>
        <w:t xml:space="preserve"> 00 </w:t>
      </w:r>
      <w:r>
        <w:rPr>
          <w:b/>
          <w:bCs/>
          <w:color w:val="000000"/>
          <w:szCs w:val="24"/>
        </w:rPr>
        <w:t>коп.</w:t>
      </w:r>
    </w:p>
    <w:p>
      <w:pPr>
        <w:pStyle w:val="Normal"/>
        <w:keepNext w:val="true"/>
        <w:keepLines/>
        <w:widowControl w:val="false"/>
        <w:suppressLineNumbers/>
        <w:rPr>
          <w:b/>
          <w:b/>
          <w:color w:val="000000"/>
          <w:sz w:val="20"/>
        </w:rPr>
      </w:pPr>
      <w:r>
        <w:rPr>
          <w:b/>
          <w:color w:val="000000"/>
          <w:sz w:val="20"/>
        </w:rPr>
      </w:r>
    </w:p>
    <w:p>
      <w:pPr>
        <w:pStyle w:val="Normal"/>
        <w:ind w:firstLine="709"/>
        <w:jc w:val="both"/>
        <w:rPr>
          <w:sz w:val="20"/>
        </w:rPr>
      </w:pPr>
      <w:r>
        <w:rPr>
          <w:szCs w:val="24"/>
        </w:rPr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ind w:firstLine="709"/>
        <w:jc w:val="both"/>
        <w:rPr>
          <w:sz w:val="20"/>
        </w:rPr>
      </w:pPr>
      <w:r>
        <w:rPr>
          <w:sz w:val="20"/>
        </w:rPr>
      </w:r>
    </w:p>
    <w:p>
      <w:pPr>
        <w:pStyle w:val="Normal"/>
        <w:jc w:val="both"/>
        <w:rPr>
          <w:sz w:val="20"/>
        </w:rPr>
      </w:pPr>
      <w:r>
        <w:rPr>
          <w:szCs w:val="24"/>
        </w:rPr>
        <w:t>Членами аукционной комиссии принято решение:</w:t>
      </w:r>
    </w:p>
    <w:p>
      <w:pPr>
        <w:pStyle w:val="Normal"/>
        <w:jc w:val="both"/>
        <w:rPr>
          <w:sz w:val="20"/>
        </w:rPr>
      </w:pPr>
      <w:r>
        <w:rPr>
          <w:sz w:val="20"/>
        </w:rPr>
      </w:r>
    </w:p>
    <w:tbl>
      <w:tblPr>
        <w:tblStyle w:val="af9"/>
        <w:tblW w:w="9888" w:type="dxa"/>
        <w:jc w:val="left"/>
        <w:tblInd w:w="-3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48"/>
        <w:gridCol w:w="7239"/>
      </w:tblGrid>
      <w:tr>
        <w:trPr/>
        <w:tc>
          <w:tcPr>
            <w:tcW w:w="2648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239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</w:rPr>
              <w:t>Решение по Заявке</w:t>
            </w:r>
          </w:p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  <w:lang w:val="ru-RU"/>
              </w:rPr>
              <w:t xml:space="preserve">№ </w:t>
            </w:r>
            <w:r>
              <w:rPr>
                <w:sz w:val="24"/>
                <w:szCs w:val="24"/>
                <w:lang w:val="ru-RU"/>
              </w:rPr>
              <w:t>ЕА-89908</w:t>
            </w:r>
            <w:r>
              <w:rPr>
                <w:sz w:val="24"/>
                <w:szCs w:val="24"/>
              </w:rPr>
              <w:t xml:space="preserve"> ЧАСТНОЕ ОБРАЗОВАТЕЛЬНОЕ УЧРЕЖДЕНИЕ ДОПОЛНИТЕЛЬНОГО ПРОФЕССИОНАЛЬНОГО ОБРАЗОВАНИЯ «УЧЕБНЫЙ ЦЕНТР «ДИНАМО» </w:t>
            </w:r>
          </w:p>
        </w:tc>
      </w:tr>
      <w:tr>
        <w:trPr/>
        <w:tc>
          <w:tcPr>
            <w:tcW w:w="2648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Г.И. Резниченко</w:t>
            </w:r>
          </w:p>
        </w:tc>
        <w:tc>
          <w:tcPr>
            <w:tcW w:w="7239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Н.А. Бекетова</w:t>
            </w:r>
          </w:p>
        </w:tc>
        <w:tc>
          <w:tcPr>
            <w:tcW w:w="7239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/>
          </w:tcPr>
          <w:p>
            <w:pPr>
              <w:pStyle w:val="Normal"/>
              <w:ind w:left="-70" w:right="3" w:hanging="0"/>
              <w:rPr>
                <w:sz w:val="24"/>
              </w:rPr>
            </w:pPr>
            <w:r>
              <w:rPr>
                <w:rFonts w:eastAsia="Times New Roman" w:cs="Times New Roman"/>
                <w:sz w:val="24"/>
                <w:szCs w:val="24"/>
                <w:lang w:bidi="ar-SA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bidi="ar-SA"/>
              </w:rPr>
              <w:t>М.И. Иванников</w:t>
            </w:r>
          </w:p>
        </w:tc>
        <w:tc>
          <w:tcPr>
            <w:tcW w:w="7239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highlight w:val="white"/>
              </w:rPr>
              <w:t>И.С. Меркушева</w:t>
            </w:r>
          </w:p>
        </w:tc>
        <w:tc>
          <w:tcPr>
            <w:tcW w:w="723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highlight w:val="white"/>
              </w:rPr>
              <w:t>Н.А. Нагорнева</w:t>
            </w:r>
          </w:p>
        </w:tc>
        <w:tc>
          <w:tcPr>
            <w:tcW w:w="723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highlight w:val="white"/>
              </w:rPr>
              <w:t>С.С. Снегирь</w:t>
            </w:r>
          </w:p>
        </w:tc>
        <w:tc>
          <w:tcPr>
            <w:tcW w:w="723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48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Е.Е. Алтухова</w:t>
            </w:r>
          </w:p>
        </w:tc>
        <w:tc>
          <w:tcPr>
            <w:tcW w:w="7239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>
      <w:pPr>
        <w:pStyle w:val="Normal"/>
        <w:jc w:val="both"/>
        <w:rPr>
          <w:b/>
          <w:b/>
          <w:sz w:val="20"/>
        </w:rPr>
      </w:pPr>
      <w:r>
        <w:rPr>
          <w:b/>
          <w:sz w:val="20"/>
        </w:rPr>
      </w:r>
    </w:p>
    <w:p>
      <w:pPr>
        <w:pStyle w:val="ListParagraph"/>
        <w:widowControl/>
        <w:numPr>
          <w:ilvl w:val="0"/>
          <w:numId w:val="1"/>
        </w:numPr>
        <w:suppressAutoHyphens w:val="true"/>
        <w:bidi w:val="0"/>
        <w:spacing w:before="0" w:after="0"/>
        <w:ind w:left="624" w:right="0" w:hanging="340"/>
        <w:contextualSpacing/>
        <w:jc w:val="both"/>
        <w:rPr>
          <w:sz w:val="20"/>
        </w:rPr>
      </w:pPr>
      <w:r>
        <w:rPr>
          <w:rFonts w:eastAsia="Calibri" w:eastAsiaTheme="minorHAnsi"/>
          <w:szCs w:val="24"/>
          <w:lang w:eastAsia="en-US"/>
        </w:rPr>
        <w:t xml:space="preserve">Участник аукциона, подавший единственную заявку на участие в аукционе </w:t>
      </w:r>
      <w:r>
        <w:rPr>
          <w:szCs w:val="24"/>
        </w:rPr>
        <w:t xml:space="preserve">– ЧАСТНОЕ ОБРАЗОВАТЕЛЬНОЕ УЧРЕЖДЕНИЕ ДОПОЛНИТЕЛЬНОГО ПРОФЕССИОНАЛЬНОГО ОБРАЗОВАНИЯ «УЧЕБНЫЙ ЦЕНТР «ДИНАМО»  </w:t>
      </w:r>
      <w:r>
        <w:rPr>
          <w:szCs w:val="24"/>
          <w:u w:val="none"/>
        </w:rPr>
        <w:t>И</w:t>
      </w:r>
      <w:r>
        <w:rPr>
          <w:szCs w:val="24"/>
        </w:rPr>
        <w:t xml:space="preserve">НН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4629050469</w:t>
      </w:r>
      <w:r>
        <w:rPr>
          <w:rFonts w:eastAsia="Calibri" w:eastAsiaTheme="minorHAnsi"/>
          <w:szCs w:val="24"/>
        </w:rPr>
        <w:t xml:space="preserve"> </w:t>
      </w:r>
      <w:r>
        <w:rPr>
          <w:rFonts w:eastAsia="Calibri" w:eastAsiaTheme="minorHAnsi"/>
          <w:szCs w:val="24"/>
          <w:lang w:eastAsia="en-US"/>
        </w:rPr>
        <w:t xml:space="preserve">и поданная им заявка </w:t>
      </w:r>
      <w:r>
        <w:rPr>
          <w:szCs w:val="24"/>
        </w:rPr>
        <w:t>соответствует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ind w:left="708" w:hanging="0"/>
        <w:jc w:val="both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736" w:leader="none"/>
        </w:tabs>
        <w:suppressAutoHyphens w:val="false"/>
        <w:jc w:val="both"/>
        <w:rPr>
          <w:sz w:val="20"/>
        </w:rPr>
      </w:pPr>
      <w:r>
        <w:rPr>
          <w:szCs w:val="24"/>
        </w:rPr>
        <w:t xml:space="preserve">Руководствуясь частью 16 статьи 66 Федерального Закона, в связи с тем, что по окончании срока подачи заявок на участие в аукционе в электронной форме подана только одна заявка, и по итогам рассмотрения первой и второй частей заявки на участие в аукционе в электронной форме аукционной комиссией было принято решение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и документации об аукционе в электронной форме, аукцион в электронной форме </w:t>
      </w:r>
      <w:r>
        <w:rPr>
          <w:color w:val="000000"/>
          <w:szCs w:val="24"/>
          <w:highlight w:val="white"/>
        </w:rPr>
        <w:t xml:space="preserve">на право заключения контракта с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>областн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ым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 xml:space="preserve"> казенн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ым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 xml:space="preserve"> учреждение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ru-RU"/>
        </w:rPr>
        <w:t>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  <w:lang w:val="en-US"/>
        </w:rPr>
        <w:t xml:space="preserve"> ''Центр занятости населения города Курска и Курского района''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  <w:t xml:space="preserve"> на 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Охранник (частный) 5 разряда</w:t>
      </w:r>
      <w:r>
        <w:rPr>
          <w:szCs w:val="24"/>
        </w:rPr>
        <w:t xml:space="preserve">, </w:t>
      </w:r>
      <w:r>
        <w:rPr>
          <w:b/>
          <w:bCs/>
          <w:szCs w:val="24"/>
        </w:rPr>
        <w:t>признать несостоявшимся.</w:t>
      </w:r>
    </w:p>
    <w:p>
      <w:pPr>
        <w:pStyle w:val="ListParagraph"/>
        <w:suppressAutoHyphens w:val="false"/>
        <w:ind w:left="1440" w:hanging="0"/>
        <w:jc w:val="both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suppressAutoHyphens w:val="false"/>
        <w:jc w:val="both"/>
        <w:rPr>
          <w:sz w:val="20"/>
        </w:rPr>
      </w:pPr>
      <w:r>
        <w:rPr>
          <w:szCs w:val="24"/>
        </w:rPr>
        <w:t xml:space="preserve">Контракт заключается с единственным участником аукциона в электронной форме - </w:t>
      </w:r>
      <w:r>
        <w:rPr>
          <w:rStyle w:val="Style20"/>
          <w:color w:val="000000"/>
          <w:sz w:val="24"/>
          <w:szCs w:val="24"/>
          <w:u w:val="none"/>
        </w:rPr>
        <w:t xml:space="preserve">ЧАСТНОЕ ОБРАЗОВАТЕЛЬНОЕ УЧРЕЖДЕНИЕ ДОПОЛНИТЕЛЬНОГО ПРОФЕССИОНАЛЬНОГО ОБРАЗОВАНИЯ «УЧЕБНЫЙ ЦЕНТР «ДИНАМО» </w:t>
      </w:r>
      <w:r>
        <w:rPr>
          <w:szCs w:val="24"/>
        </w:rPr>
        <w:t>, в соответствии с пунктом 25 части 1 статьи 93 Федерального закона в порядке, установленном статьей 83.2 Федерального закона.</w:t>
      </w:r>
    </w:p>
    <w:p>
      <w:pPr>
        <w:pStyle w:val="Normal"/>
        <w:jc w:val="both"/>
        <w:rPr>
          <w:b/>
          <w:b/>
          <w:bCs/>
          <w:color w:val="000000"/>
          <w:sz w:val="20"/>
        </w:rPr>
      </w:pPr>
      <w:r>
        <w:rPr>
          <w:b/>
          <w:bCs/>
          <w:color w:val="000000"/>
          <w:sz w:val="20"/>
        </w:rPr>
      </w:r>
    </w:p>
    <w:p>
      <w:pPr>
        <w:pStyle w:val="Normal"/>
        <w:ind w:left="720" w:hanging="0"/>
        <w:jc w:val="both"/>
        <w:rPr>
          <w:sz w:val="20"/>
        </w:rPr>
      </w:pPr>
      <w:r>
        <w:rPr>
          <w:szCs w:val="24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240" w:before="72" w:after="0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 xml:space="preserve">Председатель комиссии            _____________________ </w:t>
      </w:r>
      <w:r>
        <w:rPr>
          <w:rStyle w:val="FontStyle13"/>
          <w:color w:val="000000"/>
          <w:sz w:val="24"/>
          <w:szCs w:val="24"/>
        </w:rPr>
        <w:t>Резниченко</w:t>
      </w:r>
      <w:r>
        <w:rPr>
          <w:rStyle w:val="FontStyle13"/>
          <w:sz w:val="24"/>
          <w:szCs w:val="24"/>
        </w:rPr>
        <w:t xml:space="preserve"> Галина Ивановна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>Зам. председателя комиссии     _____________________</w:t>
      </w:r>
      <w:r>
        <w:rPr>
          <w:rStyle w:val="FontStyle13"/>
          <w:sz w:val="24"/>
          <w:szCs w:val="24"/>
          <w:lang w:eastAsia="zh-CN"/>
        </w:rPr>
        <w:t>Бекетова Наталия Алексеевна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Член комиссии                            _____________________</w:t>
      </w:r>
      <w:r>
        <w:rPr>
          <w:rStyle w:val="FontStyle13"/>
          <w:sz w:val="24"/>
          <w:szCs w:val="24"/>
          <w:highlight w:val="white"/>
        </w:rPr>
        <w:t>Меркушева Инга Сергеевна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>Член комиссии                           _____________________</w:t>
      </w:r>
      <w:r>
        <w:rPr>
          <w:rStyle w:val="FontStyle13"/>
          <w:sz w:val="24"/>
          <w:szCs w:val="24"/>
          <w:highlight w:val="white"/>
        </w:rPr>
        <w:t>Нагорнева Наталия Александровна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>Член комиссии                            _____________________</w:t>
      </w:r>
      <w:r>
        <w:rPr>
          <w:rStyle w:val="FontStyle13"/>
          <w:sz w:val="24"/>
          <w:szCs w:val="24"/>
          <w:highlight w:val="white"/>
        </w:rPr>
        <w:t>Снегирь Сергей Сергеевич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>Член комиссии                            _____________________Алтухова Елена Евгеньевна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Секретарь комиссии                  _____________________Иванников Михаил Иванович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240" w:before="72" w:after="0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b/>
          <w:b/>
          <w:bCs/>
          <w:color w:val="000000"/>
          <w:sz w:val="20"/>
        </w:rPr>
      </w:pPr>
      <w:r>
        <w:rPr/>
      </w:r>
    </w:p>
    <w:sectPr>
      <w:type w:val="nextPage"/>
      <w:pgSz w:w="11906" w:h="16838"/>
      <w:pgMar w:left="1559" w:right="991" w:header="0" w:top="1134" w:footer="0" w:bottom="568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e8399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uiPriority w:val="10"/>
    <w:qFormat/>
    <w:rsid w:val="00e83997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5" w:customStyle="1">
    <w:name w:val="Основной текст с отступом Знак"/>
    <w:basedOn w:val="DefaultParagraphFont"/>
    <w:qFormat/>
    <w:rsid w:val="00e83997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6" w:customStyle="1">
    <w:name w:val="Верхний колонтитул Знак"/>
    <w:basedOn w:val="DefaultParagraphFont"/>
    <w:qFormat/>
    <w:rsid w:val="00e83997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Pagenumber">
    <w:name w:val="page number"/>
    <w:basedOn w:val="DefaultParagraphFont"/>
    <w:qFormat/>
    <w:rsid w:val="00e83997"/>
    <w:rPr/>
  </w:style>
  <w:style w:type="character" w:styleId="FontStyle13" w:customStyle="1">
    <w:name w:val="Font Style13"/>
    <w:basedOn w:val="DefaultParagraphFont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e83997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FontStyle12" w:customStyle="1">
    <w:name w:val="Font Style12"/>
    <w:basedOn w:val="DefaultParagraphFont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styleId="Style17" w:customStyle="1">
    <w:name w:val="Основной текст Знак"/>
    <w:basedOn w:val="DefaultParagraphFont"/>
    <w:uiPriority w:val="99"/>
    <w:qFormat/>
    <w:rsid w:val="00756041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18">
    <w:name w:val="Выделение"/>
    <w:qFormat/>
    <w:rsid w:val="00ac2340"/>
    <w:rPr>
      <w:rFonts w:cs="Times New Roman"/>
      <w:i/>
      <w:iCs/>
    </w:rPr>
  </w:style>
  <w:style w:type="character" w:styleId="ConsPlusNormal" w:customStyle="1">
    <w:name w:val="ConsPlusNormal Знак"/>
    <w:link w:val="ConsPlusNormal"/>
    <w:qFormat/>
    <w:locked/>
    <w:rsid w:val="005c2f2c"/>
    <w:rPr>
      <w:rFonts w:ascii="Arial" w:hAnsi="Arial" w:eastAsia="Times New Roman" w:cs="Arial"/>
      <w:sz w:val="20"/>
      <w:szCs w:val="20"/>
      <w:lang w:eastAsia="ru-RU"/>
    </w:rPr>
  </w:style>
  <w:style w:type="character" w:styleId="Style19" w:customStyle="1">
    <w:name w:val="Без интервала Знак"/>
    <w:uiPriority w:val="1"/>
    <w:qFormat/>
    <w:rsid w:val="006817e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20" w:customStyle="1">
    <w:name w:val="Интернет-ссылка"/>
    <w:basedOn w:val="DefaultParagraphFont"/>
    <w:uiPriority w:val="99"/>
    <w:rsid w:val="00130687"/>
    <w:rPr>
      <w:color w:val="0000FF"/>
      <w:u w:val="single"/>
    </w:rPr>
  </w:style>
  <w:style w:type="character" w:styleId="Style21" w:customStyle="1">
    <w:name w:val="Текст выноски Знак"/>
    <w:basedOn w:val="DefaultParagraphFont"/>
    <w:uiPriority w:val="99"/>
    <w:semiHidden/>
    <w:qFormat/>
    <w:rsid w:val="00e2284b"/>
    <w:rPr>
      <w:rFonts w:ascii="Segoe UI" w:hAnsi="Segoe UI" w:eastAsia="Times New Roman" w:cs="Segoe UI"/>
      <w:sz w:val="18"/>
      <w:szCs w:val="18"/>
      <w:lang w:eastAsia="ru-RU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3">
    <w:name w:val="Body Text"/>
    <w:basedOn w:val="Normal"/>
    <w:uiPriority w:val="99"/>
    <w:unhideWhenUsed/>
    <w:rsid w:val="00756041"/>
    <w:pPr>
      <w:spacing w:before="0" w:after="120"/>
    </w:pPr>
    <w:rPr/>
  </w:style>
  <w:style w:type="paragraph" w:styleId="Style24">
    <w:name w:val="List"/>
    <w:basedOn w:val="Style23"/>
    <w:pPr/>
    <w:rPr>
      <w:rFonts w:cs="Ari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Arial"/>
    </w:rPr>
  </w:style>
  <w:style w:type="paragraph" w:styleId="1" w:customStyle="1">
    <w:name w:val="Заголовок1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27">
    <w:name w:val="Title"/>
    <w:basedOn w:val="Normal"/>
    <w:next w:val="Style23"/>
    <w:uiPriority w:val="10"/>
    <w:qFormat/>
    <w:rsid w:val="00e83997"/>
    <w:pPr>
      <w:spacing w:beforeAutospacing="1" w:afterAutospacing="1"/>
    </w:pPr>
    <w:rPr>
      <w:color w:val="000000"/>
      <w:szCs w:val="24"/>
    </w:rPr>
  </w:style>
  <w:style w:type="paragraph" w:styleId="Style28">
    <w:name w:val="Body Text Indent"/>
    <w:basedOn w:val="Normal"/>
    <w:rsid w:val="00e83997"/>
    <w:pPr>
      <w:spacing w:beforeAutospacing="1" w:afterAutospacing="1"/>
    </w:pPr>
    <w:rPr>
      <w:color w:val="000000"/>
      <w:szCs w:val="24"/>
    </w:rPr>
  </w:style>
  <w:style w:type="paragraph" w:styleId="Style29" w:customStyle="1">
    <w:name w:val="Верхний и нижний колонтитулы"/>
    <w:basedOn w:val="Normal"/>
    <w:qFormat/>
    <w:pPr/>
    <w:rPr/>
  </w:style>
  <w:style w:type="paragraph" w:styleId="Style30">
    <w:name w:val="Header"/>
    <w:basedOn w:val="Normal"/>
    <w:rsid w:val="00e83997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61" w:customStyle="1">
    <w:name w:val="Style6"/>
    <w:basedOn w:val="Normal"/>
    <w:uiPriority w:val="99"/>
    <w:qFormat/>
    <w:rsid w:val="00e83997"/>
    <w:pPr>
      <w:widowControl w:val="false"/>
    </w:pPr>
    <w:rPr>
      <w:szCs w:val="24"/>
    </w:rPr>
  </w:style>
  <w:style w:type="paragraph" w:styleId="Style51" w:customStyle="1">
    <w:name w:val="Style5"/>
    <w:basedOn w:val="Normal"/>
    <w:uiPriority w:val="99"/>
    <w:qFormat/>
    <w:rsid w:val="00e83997"/>
    <w:pPr>
      <w:widowControl w:val="false"/>
    </w:pPr>
    <w:rPr>
      <w:szCs w:val="24"/>
    </w:rPr>
  </w:style>
  <w:style w:type="paragraph" w:styleId="BodyTextIndent2">
    <w:name w:val="Body Text Indent 2"/>
    <w:basedOn w:val="Normal"/>
    <w:uiPriority w:val="99"/>
    <w:unhideWhenUsed/>
    <w:qFormat/>
    <w:rsid w:val="00e83997"/>
    <w:pPr>
      <w:spacing w:lineRule="auto" w:line="480" w:before="0" w:after="120"/>
      <w:ind w:left="283" w:hanging="0"/>
    </w:pPr>
    <w:rPr/>
  </w:style>
  <w:style w:type="paragraph" w:styleId="Style41" w:customStyle="1">
    <w:name w:val="Style4"/>
    <w:basedOn w:val="Normal"/>
    <w:uiPriority w:val="99"/>
    <w:qFormat/>
    <w:rsid w:val="00e83997"/>
    <w:pPr>
      <w:widowControl w:val="false"/>
      <w:spacing w:lineRule="exact" w:line="322"/>
      <w:ind w:firstLine="710"/>
      <w:jc w:val="both"/>
    </w:pPr>
    <w:rPr>
      <w:szCs w:val="24"/>
    </w:rPr>
  </w:style>
  <w:style w:type="paragraph" w:styleId="ListParagraph">
    <w:name w:val="List Paragraph"/>
    <w:basedOn w:val="Normal"/>
    <w:uiPriority w:val="34"/>
    <w:qFormat/>
    <w:rsid w:val="00a22104"/>
    <w:pPr>
      <w:spacing w:before="0" w:after="0"/>
      <w:ind w:left="720" w:hanging="0"/>
      <w:contextualSpacing/>
    </w:pPr>
    <w:rPr/>
  </w:style>
  <w:style w:type="paragraph" w:styleId="ConsPlusNormal1" w:customStyle="1">
    <w:name w:val="ConsPlusNormal"/>
    <w:qFormat/>
    <w:rsid w:val="005c2f2c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uiPriority w:val="1"/>
    <w:qFormat/>
    <w:rsid w:val="00a549ff"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11" w:customStyle="1">
    <w:name w:val="Обычный1"/>
    <w:qFormat/>
    <w:rsid w:val="0006198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21" w:customStyle="1">
    <w:name w:val="Обычный2"/>
    <w:qFormat/>
    <w:rsid w:val="000f096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3" w:customStyle="1">
    <w:name w:val="Обычный3"/>
    <w:qFormat/>
    <w:rsid w:val="00f1767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31" w:customStyle="1">
    <w:name w:val="Содержимое таблицы"/>
    <w:basedOn w:val="Normal"/>
    <w:qFormat/>
    <w:rsid w:val="009268d8"/>
    <w:pPr>
      <w:widowControl w:val="false"/>
      <w:suppressLineNumbers/>
    </w:pPr>
    <w:rPr>
      <w:rFonts w:eastAsia="Droid Sans Fallback" w:cs="Lohit Hindi"/>
      <w:kern w:val="2"/>
      <w:sz w:val="28"/>
      <w:szCs w:val="24"/>
      <w:lang w:eastAsia="zh-CN" w:bidi="hi-IN"/>
    </w:rPr>
  </w:style>
  <w:style w:type="paragraph" w:styleId="Style32" w:customStyle="1">
    <w:name w:val="Заголовок таблицы"/>
    <w:basedOn w:val="Style31"/>
    <w:qFormat/>
    <w:pPr>
      <w:jc w:val="center"/>
    </w:pPr>
    <w:rPr>
      <w:b/>
      <w:bCs/>
    </w:rPr>
  </w:style>
  <w:style w:type="paragraph" w:styleId="Style33" w:customStyle="1">
    <w:name w:val="Содержимое таблицы по центру"/>
    <w:basedOn w:val="Style31"/>
    <w:qFormat/>
    <w:pPr>
      <w:jc w:val="center"/>
    </w:pPr>
    <w:rPr>
      <w:rFonts w:ascii="Liberation Serif" w:hAnsi="Liberation Serif" w:eastAsia="NSimSun"/>
      <w:kern w:val="0"/>
    </w:rPr>
  </w:style>
  <w:style w:type="paragraph" w:styleId="BalloonText">
    <w:name w:val="Balloon Text"/>
    <w:basedOn w:val="Normal"/>
    <w:uiPriority w:val="99"/>
    <w:semiHidden/>
    <w:unhideWhenUsed/>
    <w:qFormat/>
    <w:rsid w:val="00e2284b"/>
    <w:pPr/>
    <w:rPr>
      <w:rFonts w:ascii="Segoe UI" w:hAnsi="Segoe UI" w:cs="Segoe UI"/>
      <w:sz w:val="18"/>
      <w:szCs w:val="18"/>
    </w:rPr>
  </w:style>
  <w:style w:type="paragraph" w:styleId="Style34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34"/>
    <w:qFormat/>
    <w:pPr/>
    <w:rPr/>
  </w:style>
  <w:style w:type="paragraph" w:styleId="DefinitionList">
    <w:name w:val="Definition List"/>
    <w:basedOn w:val="Style34"/>
    <w:qFormat/>
    <w:pPr>
      <w:ind w:left="360" w:hanging="0"/>
    </w:pPr>
    <w:rPr/>
  </w:style>
  <w:style w:type="paragraph" w:styleId="H1">
    <w:name w:val="H1"/>
    <w:basedOn w:val="Style34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34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34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34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34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34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34"/>
    <w:qFormat/>
    <w:pPr/>
    <w:rPr>
      <w:i/>
    </w:rPr>
  </w:style>
  <w:style w:type="paragraph" w:styleId="Blockquote">
    <w:name w:val="Blockquote"/>
    <w:basedOn w:val="Style34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34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1"/>
    <w:uiPriority w:val="59"/>
    <w:rsid w:val="00c05cf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8646F25-DE93-47BB-B6A8-3C429B500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Application>LibreOffice/6.4.3.2$Windows_x86 LibreOffice_project/747b5d0ebf89f41c860ec2a39efd7cb15b54f2d8</Application>
  <Pages>3</Pages>
  <Words>602</Words>
  <Characters>4538</Characters>
  <CharactersWithSpaces>5232</CharactersWithSpaces>
  <Paragraphs>56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2020-11-13T08:40:00Z</dcterms:created>
  <dc:creator>ZAK16</dc:creator>
  <dc:description/>
  <dc:language>ru-RU</dc:language>
  <cp:lastModifiedBy/>
  <cp:lastPrinted>2020-10-01T08:57:00Z</cp:lastPrinted>
  <dcterms:modified xsi:type="dcterms:W3CDTF">2021-04-28T16:08:06Z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